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221" w:rsidRDefault="003F0B7A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РОСТОВСКАЯ ОБЛАСТЬ                        </w:t>
      </w:r>
    </w:p>
    <w:p w:rsidR="00DE0221" w:rsidRDefault="003F0B7A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ОКТЯБРЬСКИЙ РАЙОН</w:t>
      </w:r>
    </w:p>
    <w:p w:rsidR="00DE0221" w:rsidRDefault="003F0B7A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МУНИЦИПАЛЬНОЕ ОБРАЗОВАНИЕ</w:t>
      </w:r>
    </w:p>
    <w:p w:rsidR="00DE0221" w:rsidRDefault="003F0B7A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«МОКРОЛОГСКОЕ СЕЛЬСКОЕ ПОСЕЛЕНИЕ»</w:t>
      </w:r>
    </w:p>
    <w:p w:rsidR="00DE0221" w:rsidRDefault="003F0B7A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СОБРАНИЕ ДЕПУТАТОВ МОКРОЛОГСКОГО </w:t>
      </w:r>
      <w:proofErr w:type="gramStart"/>
      <w:r>
        <w:rPr>
          <w:rFonts w:ascii="Times New Roman" w:hAnsi="Times New Roman"/>
          <w:sz w:val="28"/>
        </w:rPr>
        <w:t>СЕЛЬСКОГО  ПОСЕЛЕНИЯ</w:t>
      </w:r>
      <w:proofErr w:type="gramEnd"/>
    </w:p>
    <w:p w:rsidR="00DE0221" w:rsidRDefault="00DE0221">
      <w:pPr>
        <w:spacing w:after="0" w:line="240" w:lineRule="auto"/>
        <w:rPr>
          <w:rFonts w:ascii="Times New Roman" w:hAnsi="Times New Roman"/>
          <w:sz w:val="28"/>
        </w:rPr>
      </w:pPr>
    </w:p>
    <w:p w:rsidR="00DE0221" w:rsidRDefault="003F0B7A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</w:t>
      </w:r>
    </w:p>
    <w:p w:rsidR="00DE0221" w:rsidRDefault="00DE022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52"/>
        <w:gridCol w:w="3083"/>
        <w:gridCol w:w="2803"/>
      </w:tblGrid>
      <w:tr w:rsidR="00DE0221">
        <w:tc>
          <w:tcPr>
            <w:tcW w:w="3752" w:type="dxa"/>
          </w:tcPr>
          <w:p w:rsidR="00DE0221" w:rsidRDefault="00F205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25.09.2025г</w:t>
            </w:r>
          </w:p>
        </w:tc>
        <w:tc>
          <w:tcPr>
            <w:tcW w:w="3083" w:type="dxa"/>
          </w:tcPr>
          <w:p w:rsidR="00DE0221" w:rsidRDefault="003F0B7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№ </w:t>
            </w:r>
            <w:r w:rsidR="00F205F1">
              <w:rPr>
                <w:rFonts w:ascii="Times New Roman" w:hAnsi="Times New Roman"/>
                <w:sz w:val="28"/>
              </w:rPr>
              <w:t>136</w:t>
            </w:r>
          </w:p>
        </w:tc>
        <w:tc>
          <w:tcPr>
            <w:tcW w:w="2803" w:type="dxa"/>
          </w:tcPr>
          <w:p w:rsidR="00DE0221" w:rsidRDefault="003F0B7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п. Новозарянский</w:t>
            </w:r>
          </w:p>
        </w:tc>
      </w:tr>
      <w:tr w:rsidR="00F205F1">
        <w:tc>
          <w:tcPr>
            <w:tcW w:w="3752" w:type="dxa"/>
          </w:tcPr>
          <w:p w:rsidR="00F205F1" w:rsidRDefault="00F205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083" w:type="dxa"/>
          </w:tcPr>
          <w:p w:rsidR="00F205F1" w:rsidRDefault="00F205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803" w:type="dxa"/>
          </w:tcPr>
          <w:p w:rsidR="00F205F1" w:rsidRDefault="00F205F1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</w:tc>
      </w:tr>
    </w:tbl>
    <w:p w:rsidR="00DE0221" w:rsidRDefault="00DE022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DE0221" w:rsidRDefault="003F0B7A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внесении изменений в решение</w:t>
      </w:r>
    </w:p>
    <w:p w:rsidR="00DE0221" w:rsidRDefault="003F0B7A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Собрания депутатов Мокрологского </w:t>
      </w:r>
    </w:p>
    <w:p w:rsidR="00DE0221" w:rsidRDefault="003F0B7A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Сельского поселения от 06.12.2022 №41</w:t>
      </w:r>
    </w:p>
    <w:p w:rsidR="00DE0221" w:rsidRDefault="003F0B7A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«Об утверждении правил благоустройства и</w:t>
      </w:r>
    </w:p>
    <w:p w:rsidR="00DE0221" w:rsidRDefault="003F0B7A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санитарного содержания территории </w:t>
      </w:r>
    </w:p>
    <w:p w:rsidR="00DE0221" w:rsidRDefault="003F0B7A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Мокрологского сельского поселения</w:t>
      </w:r>
    </w:p>
    <w:p w:rsidR="00DE0221" w:rsidRDefault="003F0B7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целях обеспечения благоприятных условий жизни населения и обеспечения чистоты и порядка на территории муниципального образования «Мокрологское сельское поселение», в соответствии с Федеральным законом от 06.10.2003 г. № 131-ФЗ "Об общих принципах организации местного самоуправления в Российской Федерации", руководствуясь Областным законом Ростовской области от 25.10.2002 №273-ЗС «Об административных правонарушениях», Уставом муниципального образования «Мокрологское сельское поселение».</w:t>
      </w:r>
    </w:p>
    <w:p w:rsidR="00DE0221" w:rsidRDefault="00DE022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DE0221" w:rsidRDefault="003F0B7A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Собрание депутатов Мокрологского сельского поселения</w:t>
      </w:r>
    </w:p>
    <w:p w:rsidR="00DE0221" w:rsidRDefault="003F0B7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решило:</w:t>
      </w:r>
    </w:p>
    <w:p w:rsidR="00DE0221" w:rsidRDefault="00DE022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DE0221" w:rsidRDefault="003F0B7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Внести изменения в решение Собрания депутатов Мокрологского сельского поселения </w:t>
      </w:r>
      <w:proofErr w:type="gramStart"/>
      <w:r>
        <w:rPr>
          <w:rFonts w:ascii="Times New Roman" w:hAnsi="Times New Roman"/>
          <w:sz w:val="28"/>
        </w:rPr>
        <w:t>от  06.12.2022</w:t>
      </w:r>
      <w:proofErr w:type="gramEnd"/>
      <w:r>
        <w:rPr>
          <w:rFonts w:ascii="Times New Roman" w:hAnsi="Times New Roman"/>
          <w:sz w:val="28"/>
        </w:rPr>
        <w:t xml:space="preserve"> №41 «Об утверждении правил благоустройства и санитарного содержания территории Мокрологского сельского поселения»</w:t>
      </w:r>
    </w:p>
    <w:p w:rsidR="00DE0221" w:rsidRDefault="003F0B7A">
      <w:pPr>
        <w:pStyle w:val="Textbody"/>
        <w:ind w:left="0" w:firstLine="709"/>
        <w:jc w:val="both"/>
        <w:rPr>
          <w:color w:val="000000"/>
          <w:sz w:val="28"/>
        </w:rPr>
      </w:pPr>
      <w:r>
        <w:rPr>
          <w:sz w:val="28"/>
        </w:rPr>
        <w:t xml:space="preserve">1.1. Дополнить </w:t>
      </w:r>
      <w:r>
        <w:rPr>
          <w:color w:val="000000"/>
          <w:sz w:val="28"/>
        </w:rPr>
        <w:t>Приложение к решению Собрания депутатов Мокрологского сельского поселения от 06.12.2022г. № 41 п.3.1 статьи 40 следующего содержания:</w:t>
      </w:r>
    </w:p>
    <w:p w:rsidR="00DE0221" w:rsidRDefault="003F0B7A">
      <w:pPr>
        <w:pStyle w:val="Textbody"/>
        <w:ind w:left="0" w:firstLine="709"/>
        <w:jc w:val="both"/>
        <w:rPr>
          <w:sz w:val="28"/>
        </w:rPr>
      </w:pPr>
      <w:r>
        <w:rPr>
          <w:rStyle w:val="StrongEmphasis0"/>
          <w:b w:val="0"/>
          <w:color w:val="1F0E05"/>
          <w:sz w:val="28"/>
        </w:rPr>
        <w:t>«3.1.</w:t>
      </w:r>
      <w:r>
        <w:rPr>
          <w:rStyle w:val="1"/>
          <w:sz w:val="28"/>
        </w:rPr>
        <w:t xml:space="preserve"> Период функционирования </w:t>
      </w:r>
      <w:bookmarkStart w:id="0" w:name="_GoBack"/>
      <w:r>
        <w:rPr>
          <w:rStyle w:val="1"/>
          <w:sz w:val="28"/>
        </w:rPr>
        <w:t xml:space="preserve">нестационарных объектов для оказания услуг общественного питания (сезонных (летних) кафе </w:t>
      </w:r>
      <w:bookmarkEnd w:id="0"/>
      <w:r>
        <w:rPr>
          <w:rStyle w:val="1"/>
          <w:sz w:val="28"/>
        </w:rPr>
        <w:t xml:space="preserve">предприятий общественного питания), монтаж (демонтаж) элементов оборудования, сборно-разборных (легковозводимых) конструкций нестационарных объектов для оказания услуг общественного питания (сезонных (летних) кафе предприятий общественного питания) в период до начала и (или) после окончания их функционирования, порядка и условий сохранения, в том числе частичного, указанных элементов и (или) конструкций без их эксплуатации, порядок и условия оборудования нестационарных объектов для оказания услуг общественного питания (сезонных (летних) кафе предприятий общественного </w:t>
      </w:r>
      <w:r>
        <w:rPr>
          <w:rStyle w:val="1"/>
          <w:sz w:val="28"/>
        </w:rPr>
        <w:lastRenderedPageBreak/>
        <w:t>питания) обогревателями, теплым контуром и иными необходимыми средствами и конструкциями, обеспечивающими комфортное и безопасное размещение посетителей, при установлении их круглогодичного периода функционирования регламентируется</w:t>
      </w:r>
      <w:r>
        <w:rPr>
          <w:color w:val="000000"/>
          <w:sz w:val="28"/>
        </w:rPr>
        <w:t>, утвержденным местным регламентом размещения таких сооружений.».</w:t>
      </w:r>
    </w:p>
    <w:p w:rsidR="00DE0221" w:rsidRDefault="003F0B7A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Опубликовать настоящее решение на официальном сайте Мокрологского сельского поселения в сети Интернет.</w:t>
      </w:r>
    </w:p>
    <w:p w:rsidR="00DE0221" w:rsidRDefault="003F0B7A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Настоящее решение вступает в силу с момента его официального опубликования.</w:t>
      </w:r>
    </w:p>
    <w:p w:rsidR="00DE0221" w:rsidRDefault="003F0B7A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Контроль за исполнением настоящего решения оставляю за собой</w:t>
      </w:r>
    </w:p>
    <w:p w:rsidR="00DE0221" w:rsidRDefault="00DE022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</w:p>
    <w:p w:rsidR="00DE0221" w:rsidRDefault="00DE022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</w:p>
    <w:p w:rsidR="00DE0221" w:rsidRDefault="00DE022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</w:p>
    <w:p w:rsidR="00F205F1" w:rsidRDefault="00F205F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94"/>
        <w:gridCol w:w="5144"/>
      </w:tblGrid>
      <w:tr w:rsidR="00DE0221">
        <w:trPr>
          <w:trHeight w:val="949"/>
        </w:trPr>
        <w:tc>
          <w:tcPr>
            <w:tcW w:w="4494" w:type="dxa"/>
          </w:tcPr>
          <w:p w:rsidR="00DE0221" w:rsidRDefault="003F0B7A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Собрания депутатов – глава Мокрологского сельского поселения</w:t>
            </w:r>
          </w:p>
        </w:tc>
        <w:tc>
          <w:tcPr>
            <w:tcW w:w="5144" w:type="dxa"/>
            <w:vAlign w:val="bottom"/>
          </w:tcPr>
          <w:p w:rsidR="00DE0221" w:rsidRDefault="003F0B7A">
            <w:pPr>
              <w:pStyle w:val="ConsPlusNormal"/>
              <w:tabs>
                <w:tab w:val="left" w:pos="2775"/>
              </w:tabs>
              <w:ind w:firstLine="7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</w:t>
            </w:r>
            <w:proofErr w:type="spellStart"/>
            <w:r>
              <w:rPr>
                <w:rFonts w:ascii="Times New Roman" w:hAnsi="Times New Roman"/>
                <w:sz w:val="28"/>
              </w:rPr>
              <w:t>И.А.Кацилова</w:t>
            </w:r>
            <w:proofErr w:type="spellEnd"/>
          </w:p>
        </w:tc>
      </w:tr>
    </w:tbl>
    <w:p w:rsidR="00DE0221" w:rsidRDefault="00DE0221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sectPr w:rsidR="00DE0221">
      <w:pgSz w:w="11906" w:h="16838"/>
      <w:pgMar w:top="1134" w:right="567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221"/>
    <w:rsid w:val="003F0B7A"/>
    <w:rsid w:val="00DE0221"/>
    <w:rsid w:val="00F20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808BF"/>
  <w15:docId w15:val="{57E8ADB1-808F-411A-8958-0F0EFF7C0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customStyle="1" w:styleId="Standard">
    <w:name w:val="Standard"/>
    <w:link w:val="Standard0"/>
    <w:pPr>
      <w:widowControl w:val="0"/>
    </w:pPr>
    <w:rPr>
      <w:rFonts w:ascii="Courier New" w:hAnsi="Courier New"/>
      <w:sz w:val="24"/>
    </w:rPr>
  </w:style>
  <w:style w:type="character" w:customStyle="1" w:styleId="Standard0">
    <w:name w:val="Standard"/>
    <w:link w:val="Standard"/>
    <w:rPr>
      <w:rFonts w:ascii="Courier New" w:hAnsi="Courier New"/>
      <w:color w:val="000000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Textbody">
    <w:name w:val="Text body"/>
    <w:basedOn w:val="a"/>
    <w:link w:val="Textbody0"/>
    <w:pPr>
      <w:widowControl w:val="0"/>
      <w:spacing w:after="0" w:line="240" w:lineRule="auto"/>
      <w:ind w:left="112"/>
    </w:pPr>
    <w:rPr>
      <w:rFonts w:ascii="Times New Roman" w:hAnsi="Times New Roman"/>
      <w:color w:val="00000A"/>
      <w:sz w:val="24"/>
    </w:rPr>
  </w:style>
  <w:style w:type="character" w:customStyle="1" w:styleId="Textbody0">
    <w:name w:val="Text body"/>
    <w:basedOn w:val="1"/>
    <w:link w:val="Textbody"/>
    <w:rPr>
      <w:rFonts w:ascii="Times New Roman" w:hAnsi="Times New Roman"/>
      <w:color w:val="00000A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Строгий1"/>
    <w:link w:val="a5"/>
    <w:rPr>
      <w:b/>
    </w:rPr>
  </w:style>
  <w:style w:type="character" w:styleId="a5">
    <w:name w:val="Strong"/>
    <w:link w:val="13"/>
    <w:rPr>
      <w:b/>
    </w:rPr>
  </w:style>
  <w:style w:type="paragraph" w:customStyle="1" w:styleId="14">
    <w:name w:val="Гиперссылка1"/>
    <w:link w:val="a6"/>
    <w:rPr>
      <w:color w:val="0000FF"/>
      <w:u w:val="single"/>
    </w:rPr>
  </w:style>
  <w:style w:type="character" w:styleId="a6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7">
    <w:name w:val="Subtitle"/>
    <w:next w:val="a"/>
    <w:link w:val="a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Pr>
      <w:rFonts w:ascii="XO Thames" w:hAnsi="XO Thames"/>
      <w:i/>
      <w:sz w:val="24"/>
    </w:rPr>
  </w:style>
  <w:style w:type="paragraph" w:styleId="a9">
    <w:name w:val="Title"/>
    <w:next w:val="a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Заголовок Знак"/>
    <w:link w:val="a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b">
    <w:name w:val="No Spacing"/>
    <w:link w:val="ac"/>
    <w:rPr>
      <w:sz w:val="22"/>
    </w:rPr>
  </w:style>
  <w:style w:type="character" w:customStyle="1" w:styleId="ac">
    <w:name w:val="Без интервала Знак"/>
    <w:link w:val="ab"/>
    <w:rPr>
      <w:sz w:val="2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StrongEmphasis">
    <w:name w:val="Strong Emphasis"/>
    <w:link w:val="StrongEmphasis0"/>
    <w:rPr>
      <w:b/>
    </w:rPr>
  </w:style>
  <w:style w:type="character" w:customStyle="1" w:styleId="StrongEmphasis0">
    <w:name w:val="Strong Emphasis"/>
    <w:link w:val="StrongEmphasis"/>
    <w:rPr>
      <w:b/>
    </w:rPr>
  </w:style>
  <w:style w:type="table" w:styleId="ad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Виктория</dc:creator>
  <cp:lastModifiedBy>Пользователь Windows</cp:lastModifiedBy>
  <cp:revision>2</cp:revision>
  <dcterms:created xsi:type="dcterms:W3CDTF">2025-09-23T12:55:00Z</dcterms:created>
  <dcterms:modified xsi:type="dcterms:W3CDTF">2025-09-23T12:55:00Z</dcterms:modified>
</cp:coreProperties>
</file>