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3112" w:rsidRDefault="00D00022">
      <w:pPr>
        <w:jc w:val="center"/>
      </w:pPr>
      <w:r>
        <w:t>РОСТОВСКАЯ ОБЛАСТЬ</w:t>
      </w:r>
    </w:p>
    <w:p w:rsidR="00523112" w:rsidRDefault="00D00022">
      <w:pPr>
        <w:jc w:val="center"/>
      </w:pPr>
      <w:r>
        <w:t>ОКТЯБРЬСКИЙ РАЙОН</w:t>
      </w:r>
    </w:p>
    <w:p w:rsidR="00523112" w:rsidRDefault="00D00022">
      <w:pPr>
        <w:jc w:val="center"/>
      </w:pPr>
      <w:r>
        <w:t>МУНИЦИПАЛЬНОЕ ОБРАЗОВАНИЕ</w:t>
      </w:r>
    </w:p>
    <w:p w:rsidR="00523112" w:rsidRDefault="00D00022">
      <w:pPr>
        <w:jc w:val="center"/>
      </w:pPr>
      <w:r>
        <w:t>«МОКРОЛОГСКОЕ СЕЛЬСКОЕ ПОСЕЛЕНИЕ»</w:t>
      </w:r>
    </w:p>
    <w:p w:rsidR="00523112" w:rsidRDefault="00D00022">
      <w:pPr>
        <w:jc w:val="center"/>
      </w:pPr>
      <w:r>
        <w:t>СОБРАНИЕ ДЕПУТАТОВ МОКРОЛОГСКОГО СЕЛЬСКОГО ПОСЕЛЕНИЯ</w:t>
      </w:r>
    </w:p>
    <w:p w:rsidR="00523112" w:rsidRDefault="00523112">
      <w:pPr>
        <w:jc w:val="center"/>
        <w:rPr>
          <w:b/>
        </w:rPr>
      </w:pPr>
    </w:p>
    <w:p w:rsidR="00523112" w:rsidRDefault="00D00022">
      <w:pPr>
        <w:jc w:val="center"/>
        <w:rPr>
          <w:sz w:val="32"/>
        </w:rPr>
      </w:pPr>
      <w:r>
        <w:rPr>
          <w:sz w:val="32"/>
        </w:rPr>
        <w:t>РЕШЕНИЕ</w:t>
      </w:r>
    </w:p>
    <w:p w:rsidR="00523112" w:rsidRDefault="00523112">
      <w:pPr>
        <w:jc w:val="center"/>
        <w:rPr>
          <w:b/>
        </w:rPr>
      </w:pPr>
    </w:p>
    <w:p w:rsidR="00523112" w:rsidRDefault="001B7C00">
      <w:pPr>
        <w:jc w:val="both"/>
      </w:pPr>
      <w:r>
        <w:t>22.05.2026</w:t>
      </w:r>
      <w:r w:rsidR="00D00022">
        <w:t xml:space="preserve">                                        № </w:t>
      </w:r>
      <w:r>
        <w:t>159</w:t>
      </w:r>
      <w:r w:rsidR="00D00022">
        <w:t xml:space="preserve"> </w:t>
      </w:r>
      <w:r w:rsidR="00D00022">
        <w:tab/>
        <w:t xml:space="preserve">                         п. Новозарянский</w:t>
      </w:r>
    </w:p>
    <w:p w:rsidR="00523112" w:rsidRDefault="00D00022">
      <w:r>
        <w:rPr>
          <w:noProof/>
        </w:rPr>
        <mc:AlternateContent>
          <mc:Choice Requires="wps">
            <w:drawing>
              <wp:anchor distT="0" distB="0" distL="114300" distR="114300" simplePos="0" relativeHeight="251658240" behindDoc="0" locked="0" layoutInCell="1" allowOverlap="1">
                <wp:simplePos x="0" y="0"/>
                <wp:positionH relativeFrom="column">
                  <wp:posOffset>17462</wp:posOffset>
                </wp:positionH>
                <wp:positionV relativeFrom="page">
                  <wp:posOffset>2514599</wp:posOffset>
                </wp:positionV>
                <wp:extent cx="2901950" cy="1318260"/>
                <wp:effectExtent l="0" t="0" r="0" b="0"/>
                <wp:wrapSquare wrapText="bothSides" distT="0" distB="0" distL="114300" distR="114300"/>
                <wp:docPr id="1" name="Picture 1"/>
                <wp:cNvGraphicFramePr/>
                <a:graphic xmlns:a="http://schemas.openxmlformats.org/drawingml/2006/main">
                  <a:graphicData uri="http://schemas.microsoft.com/office/word/2010/wordprocessingShape">
                    <wps:wsp>
                      <wps:cNvSpPr txBox="1"/>
                      <wps:spPr>
                        <a:xfrm>
                          <a:off x="0" y="0"/>
                          <a:ext cx="2901950" cy="1318260"/>
                        </a:xfrm>
                        <a:prstGeom prst="rect">
                          <a:avLst/>
                        </a:prstGeom>
                        <a:solidFill>
                          <a:srgbClr val="FFFFFF"/>
                        </a:solidFill>
                        <a:ln>
                          <a:noFill/>
                        </a:ln>
                      </wps:spPr>
                      <wps:txbx>
                        <w:txbxContent>
                          <w:p w:rsidR="00523112" w:rsidRDefault="00D00022">
                            <w:pPr>
                              <w:jc w:val="both"/>
                            </w:pPr>
                            <w:r>
                              <w:t>Об утверждении Положения о порядке организации и проведения общественных обсуждений или публичных слушаний на территории Мокрологского сельского поселения</w:t>
                            </w:r>
                          </w:p>
                        </w:txbxContent>
                      </wps:txbx>
                      <wps:bodyPr vert="horz" wrap="square" lIns="91440" tIns="45720" rIns="91440" bIns="45720" anchor="t">
                        <a:spAutoFit/>
                      </wps:bodyPr>
                    </wps:wsp>
                  </a:graphicData>
                </a:graphic>
              </wp:anchor>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x="urn:schemas-microsoft-com:office:excel"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rsidR="00523112" w:rsidRDefault="00523112"/>
    <w:p w:rsidR="00523112" w:rsidRDefault="00523112"/>
    <w:p w:rsidR="00523112" w:rsidRDefault="00523112"/>
    <w:p w:rsidR="00523112" w:rsidRDefault="00523112"/>
    <w:p w:rsidR="00523112" w:rsidRDefault="00523112"/>
    <w:p w:rsidR="00523112" w:rsidRDefault="00523112"/>
    <w:p w:rsidR="00523112" w:rsidRDefault="00523112"/>
    <w:p w:rsidR="00523112" w:rsidRDefault="00D00022">
      <w:pPr>
        <w:ind w:firstLine="709"/>
        <w:jc w:val="both"/>
        <w:rPr>
          <w:rFonts w:ascii="PT Serif" w:hAnsi="PT Serif"/>
          <w:color w:val="22272F"/>
          <w:highlight w:val="white"/>
        </w:rPr>
      </w:pPr>
      <w:r>
        <w:t xml:space="preserve">В соответствии с Федеральным законом от 20.03.2025 года № 33-ФЗ «Об общих принципах организации местного самоуправления в единой системе публичной власти», руководствуясь Уставом муниципального образования «Мокрологское </w:t>
      </w:r>
      <w:proofErr w:type="gramStart"/>
      <w:r>
        <w:t>сельское  поселение</w:t>
      </w:r>
      <w:proofErr w:type="gramEnd"/>
      <w:r>
        <w:t>»,</w:t>
      </w:r>
    </w:p>
    <w:p w:rsidR="00523112" w:rsidRDefault="00523112">
      <w:pPr>
        <w:jc w:val="both"/>
        <w:rPr>
          <w:sz w:val="24"/>
        </w:rPr>
      </w:pPr>
    </w:p>
    <w:p w:rsidR="00523112" w:rsidRDefault="00D00022">
      <w:pPr>
        <w:jc w:val="center"/>
        <w:rPr>
          <w:b/>
        </w:rPr>
      </w:pPr>
      <w:r>
        <w:rPr>
          <w:b/>
        </w:rPr>
        <w:t xml:space="preserve">Собрание депутатов Мокрологского сельского поселения </w:t>
      </w:r>
    </w:p>
    <w:p w:rsidR="00523112" w:rsidRDefault="00D00022">
      <w:pPr>
        <w:jc w:val="center"/>
        <w:rPr>
          <w:b/>
        </w:rPr>
      </w:pPr>
      <w:r>
        <w:rPr>
          <w:b/>
        </w:rPr>
        <w:t>решило:</w:t>
      </w:r>
    </w:p>
    <w:p w:rsidR="00523112" w:rsidRDefault="00523112">
      <w:pPr>
        <w:jc w:val="center"/>
        <w:rPr>
          <w:b/>
        </w:rPr>
      </w:pPr>
    </w:p>
    <w:p w:rsidR="00523112" w:rsidRDefault="00D00022">
      <w:pPr>
        <w:numPr>
          <w:ilvl w:val="0"/>
          <w:numId w:val="1"/>
        </w:numPr>
        <w:ind w:left="0" w:firstLine="709"/>
        <w:jc w:val="both"/>
      </w:pPr>
      <w:r>
        <w:t>Утвердить Положение о порядке организации и проведения общественных обсуждений или публичных слушаний на территории Мокрологского сельского поселения согласно приложению № 1 к настоящему решению.</w:t>
      </w:r>
    </w:p>
    <w:p w:rsidR="00523112" w:rsidRDefault="00D00022">
      <w:pPr>
        <w:numPr>
          <w:ilvl w:val="0"/>
          <w:numId w:val="1"/>
        </w:numPr>
        <w:ind w:left="0" w:firstLine="709"/>
        <w:jc w:val="both"/>
      </w:pPr>
      <w:r>
        <w:t>Решение собрания депутатов Мокрологского сельского поселения от 23.03.2019 №97 «Об утверждении Положения о порядке организации и проведения общественных обсуждений или публичных слушаний на территории Мокрологского сельского поселения» считать утратившим силу.</w:t>
      </w:r>
    </w:p>
    <w:p w:rsidR="00523112" w:rsidRDefault="00D00022">
      <w:pPr>
        <w:numPr>
          <w:ilvl w:val="0"/>
          <w:numId w:val="1"/>
        </w:numPr>
        <w:ind w:left="0" w:firstLine="709"/>
        <w:jc w:val="both"/>
      </w:pPr>
      <w:r>
        <w:t>Решение собрания депутатов Мокрологского сельского поселения от 21.11.2023 №78 «</w:t>
      </w:r>
      <w:r>
        <w:rPr>
          <w:rStyle w:val="1"/>
        </w:rPr>
        <w:t xml:space="preserve">О внесении изменений в решение </w:t>
      </w:r>
      <w:r>
        <w:t>Собрания депутатов Мокрологского сельского поселения от 20.03.2019 №97 «Об утверждении Положения о порядке организации и проведения общественных обсуждений или публичных слушаний на территории Мокрологского сельского поселения» считать утратившим силу.</w:t>
      </w:r>
    </w:p>
    <w:p w:rsidR="00523112" w:rsidRDefault="00D00022">
      <w:pPr>
        <w:numPr>
          <w:ilvl w:val="0"/>
          <w:numId w:val="1"/>
        </w:numPr>
        <w:ind w:left="0" w:firstLine="709"/>
        <w:jc w:val="both"/>
      </w:pPr>
      <w:r>
        <w:t>Настоящее решение вступает в силу со дня его официального обнародования.</w:t>
      </w:r>
    </w:p>
    <w:p w:rsidR="00523112" w:rsidRDefault="00523112">
      <w:pPr>
        <w:ind w:left="502"/>
      </w:pPr>
    </w:p>
    <w:p w:rsidR="00523112" w:rsidRDefault="00523112">
      <w:pPr>
        <w:ind w:left="502"/>
      </w:pPr>
    </w:p>
    <w:p w:rsidR="00523112" w:rsidRDefault="00523112">
      <w:pPr>
        <w:ind w:left="502"/>
      </w:pPr>
    </w:p>
    <w:p w:rsidR="00523112" w:rsidRDefault="00D00022">
      <w:pPr>
        <w:widowControl w:val="0"/>
        <w:jc w:val="both"/>
        <w:outlineLvl w:val="0"/>
        <w:rPr>
          <w:b/>
        </w:rPr>
      </w:pPr>
      <w:r>
        <w:rPr>
          <w:b/>
        </w:rPr>
        <w:t>Председатель Собрания депутатов -</w:t>
      </w:r>
    </w:p>
    <w:p w:rsidR="00523112" w:rsidRDefault="00D00022">
      <w:pPr>
        <w:widowControl w:val="0"/>
        <w:jc w:val="both"/>
        <w:outlineLvl w:val="0"/>
      </w:pPr>
      <w:r>
        <w:rPr>
          <w:b/>
        </w:rPr>
        <w:t>Глава Мокрологского сельского поселения                                 И.А.Кацилова</w:t>
      </w:r>
    </w:p>
    <w:p w:rsidR="00523112" w:rsidRDefault="00523112"/>
    <w:p w:rsidR="00523112" w:rsidRDefault="00D00022">
      <w:pPr>
        <w:ind w:firstLine="4962"/>
        <w:jc w:val="center"/>
        <w:rPr>
          <w:caps/>
        </w:rPr>
      </w:pPr>
      <w:r>
        <w:lastRenderedPageBreak/>
        <w:t xml:space="preserve">Приложение 1 </w:t>
      </w:r>
    </w:p>
    <w:p w:rsidR="00523112" w:rsidRDefault="00D00022">
      <w:pPr>
        <w:ind w:firstLine="4962"/>
        <w:jc w:val="center"/>
      </w:pPr>
      <w:r>
        <w:t xml:space="preserve">к решению </w:t>
      </w:r>
    </w:p>
    <w:p w:rsidR="00523112" w:rsidRDefault="00D00022">
      <w:pPr>
        <w:ind w:firstLine="4962"/>
        <w:jc w:val="center"/>
      </w:pPr>
      <w:r>
        <w:t>Собрания депутатов</w:t>
      </w:r>
    </w:p>
    <w:p w:rsidR="00523112" w:rsidRDefault="00D00022">
      <w:pPr>
        <w:ind w:firstLine="4962"/>
        <w:jc w:val="center"/>
      </w:pPr>
      <w:r>
        <w:t xml:space="preserve">Мокрологского </w:t>
      </w:r>
    </w:p>
    <w:p w:rsidR="00523112" w:rsidRDefault="00D00022">
      <w:pPr>
        <w:ind w:firstLine="4962"/>
        <w:jc w:val="center"/>
      </w:pPr>
      <w:r>
        <w:t>сельского поселения</w:t>
      </w:r>
    </w:p>
    <w:p w:rsidR="00523112" w:rsidRDefault="00D00022">
      <w:pPr>
        <w:ind w:firstLine="4962"/>
        <w:jc w:val="center"/>
        <w:rPr>
          <w:caps/>
        </w:rPr>
      </w:pPr>
      <w:r>
        <w:t xml:space="preserve">от </w:t>
      </w:r>
      <w:r w:rsidR="001B7C00">
        <w:t xml:space="preserve">22.05.2026 </w:t>
      </w:r>
      <w:r>
        <w:t xml:space="preserve">№ </w:t>
      </w:r>
      <w:r w:rsidR="001B7C00">
        <w:t>159</w:t>
      </w:r>
      <w:bookmarkStart w:id="0" w:name="_GoBack"/>
      <w:bookmarkEnd w:id="0"/>
    </w:p>
    <w:p w:rsidR="00523112" w:rsidRDefault="00523112">
      <w:pPr>
        <w:jc w:val="center"/>
        <w:rPr>
          <w:b/>
          <w:caps/>
        </w:rPr>
      </w:pPr>
    </w:p>
    <w:p w:rsidR="00523112" w:rsidRDefault="00523112">
      <w:pPr>
        <w:jc w:val="both"/>
      </w:pPr>
    </w:p>
    <w:p w:rsidR="00523112" w:rsidRDefault="00523112">
      <w:pPr>
        <w:jc w:val="both"/>
      </w:pPr>
    </w:p>
    <w:p w:rsidR="00523112" w:rsidRDefault="00D00022">
      <w:pPr>
        <w:jc w:val="center"/>
        <w:rPr>
          <w:b/>
        </w:rPr>
      </w:pPr>
      <w:r>
        <w:rPr>
          <w:b/>
        </w:rPr>
        <w:t>ПОЛОЖЕНИЕ</w:t>
      </w:r>
    </w:p>
    <w:p w:rsidR="00523112" w:rsidRDefault="00D00022">
      <w:pPr>
        <w:jc w:val="center"/>
        <w:rPr>
          <w:b/>
        </w:rPr>
      </w:pPr>
      <w:r>
        <w:rPr>
          <w:b/>
        </w:rPr>
        <w:t>«Об утверждении Положения о порядке организации и проведения общественных обсуждений или публичных слушаний на территории Мокрологского сельского поселения» Октябрьского района Ростовской области</w:t>
      </w:r>
    </w:p>
    <w:p w:rsidR="00523112" w:rsidRDefault="00523112">
      <w:pPr>
        <w:jc w:val="both"/>
      </w:pPr>
    </w:p>
    <w:p w:rsidR="00523112" w:rsidRDefault="00D00022">
      <w:pPr>
        <w:ind w:firstLine="708"/>
        <w:jc w:val="center"/>
        <w:rPr>
          <w:b/>
        </w:rPr>
      </w:pPr>
      <w:r>
        <w:rPr>
          <w:b/>
        </w:rPr>
        <w:t>I. Общие положения</w:t>
      </w:r>
    </w:p>
    <w:p w:rsidR="00523112" w:rsidRDefault="00523112">
      <w:pPr>
        <w:ind w:firstLine="708"/>
        <w:jc w:val="center"/>
        <w:rPr>
          <w:b/>
        </w:rPr>
      </w:pPr>
    </w:p>
    <w:p w:rsidR="00523112" w:rsidRDefault="00D00022">
      <w:pPr>
        <w:ind w:firstLine="708"/>
        <w:jc w:val="both"/>
      </w:pPr>
      <w:r>
        <w:t xml:space="preserve">1.1. Настоящее положение определяет порядок назначения и проведения публичных слушаний в муниципальном образовании «Мокрологское сельское поселение» Октябрьского района Ростовской области (далее – сельское поселение), за исключением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которые проводятся </w:t>
      </w:r>
      <w:r>
        <w:rPr>
          <w:sz w:val="30"/>
        </w:rPr>
        <w:t>в соответствии с </w:t>
      </w:r>
      <w:hyperlink r:id="rId7" w:anchor="dst2104" w:history="1">
        <w:r>
          <w:rPr>
            <w:sz w:val="30"/>
          </w:rPr>
          <w:t>законодательством</w:t>
        </w:r>
      </w:hyperlink>
      <w:r>
        <w:rPr>
          <w:sz w:val="30"/>
        </w:rPr>
        <w:t> о градостроительной деятельности.</w:t>
      </w:r>
    </w:p>
    <w:p w:rsidR="00523112" w:rsidRDefault="00D00022">
      <w:pPr>
        <w:ind w:firstLine="708"/>
        <w:jc w:val="both"/>
      </w:pPr>
      <w:r>
        <w:t>1.2. Публичные слушания являются формой реализации жителями сельского поселения права на участие в обсуждении проектов муниципальных правовых актов по вопросам местного значения сельского поселения.</w:t>
      </w:r>
    </w:p>
    <w:p w:rsidR="00523112" w:rsidRDefault="00D00022">
      <w:pPr>
        <w:ind w:firstLine="708"/>
        <w:jc w:val="both"/>
      </w:pPr>
      <w:r>
        <w:t xml:space="preserve">1.3. Публичные слушания проводятся посредством принятия предложений и замечаний жителей сельского поселения к проекту муниципального правового акта, вынесенному на публичные слушания, и проведения собрания с участием жителей сельского поселения для обсуждения проекта муниципального правового акта, вынесенного на публичные слушания. Предложения и замечания жителей принимаются в письменной форме в органе, назначившем публичные слушания, либо в форме электронного документа посредством официального сайта администрации Мокрологского сельского поселения в информационно-телекоммуникационной сети «Интернет», либо направлением предложения </w:t>
      </w:r>
      <w:r>
        <w:lastRenderedPageBreak/>
        <w:t>граждан на электронную почту администрации по адресу:346486 Ростовская область, Октябрьский район, п. Новозарянский, ул. Ленина, 35.</w:t>
      </w:r>
    </w:p>
    <w:p w:rsidR="00523112" w:rsidRDefault="00D00022">
      <w:pPr>
        <w:ind w:firstLine="708"/>
        <w:jc w:val="both"/>
      </w:pPr>
      <w:r>
        <w:t>1.4. На публичные слушания должны выноситься:</w:t>
      </w:r>
    </w:p>
    <w:p w:rsidR="00523112" w:rsidRDefault="00D00022">
      <w:pPr>
        <w:ind w:firstLine="540"/>
        <w:jc w:val="both"/>
      </w:pPr>
      <w: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Ростовской </w:t>
      </w:r>
      <w:proofErr w:type="gramStart"/>
      <w:r>
        <w:t>области  в</w:t>
      </w:r>
      <w:proofErr w:type="gramEnd"/>
      <w:r>
        <w:t xml:space="preserve"> целях приведения данного устава в соответствие с этими нормативными правовыми актами;</w:t>
      </w:r>
    </w:p>
    <w:p w:rsidR="00523112" w:rsidRDefault="00D00022">
      <w:pPr>
        <w:ind w:firstLine="540"/>
        <w:jc w:val="both"/>
      </w:pPr>
      <w:r>
        <w:t>2) проект местного бюджета и отчет о его исполнении;</w:t>
      </w:r>
    </w:p>
    <w:p w:rsidR="00523112" w:rsidRDefault="00D00022">
      <w:pPr>
        <w:ind w:firstLine="540"/>
        <w:jc w:val="both"/>
      </w:pPr>
      <w:r>
        <w:t>3) вопросы о преобразовании муниципального образования.</w:t>
      </w:r>
    </w:p>
    <w:p w:rsidR="00523112" w:rsidRDefault="00D00022">
      <w:pPr>
        <w:ind w:firstLine="540"/>
        <w:jc w:val="both"/>
      </w:pPr>
      <w:r>
        <w:t>1.5. В публичных слушаниях имеют право участвовать жители муниципального образования, достигшие восемнадцатилетнего возраста.</w:t>
      </w:r>
    </w:p>
    <w:p w:rsidR="00523112" w:rsidRDefault="00523112">
      <w:pPr>
        <w:ind w:firstLine="708"/>
        <w:jc w:val="both"/>
      </w:pPr>
    </w:p>
    <w:p w:rsidR="00523112" w:rsidRDefault="00D00022">
      <w:pPr>
        <w:jc w:val="center"/>
        <w:rPr>
          <w:b/>
        </w:rPr>
      </w:pPr>
      <w:r>
        <w:rPr>
          <w:b/>
        </w:rPr>
        <w:t>II. Инициатива проведения публичных слушаний</w:t>
      </w:r>
    </w:p>
    <w:p w:rsidR="00523112" w:rsidRDefault="00523112">
      <w:pPr>
        <w:jc w:val="center"/>
        <w:rPr>
          <w:b/>
        </w:rPr>
      </w:pPr>
    </w:p>
    <w:p w:rsidR="00523112" w:rsidRDefault="00D00022">
      <w:pPr>
        <w:ind w:firstLine="708"/>
        <w:jc w:val="both"/>
      </w:pPr>
      <w:r>
        <w:t>2.1.  Публичные слушания проводятся по инициативе:</w:t>
      </w:r>
    </w:p>
    <w:p w:rsidR="00523112" w:rsidRDefault="00D00022">
      <w:pPr>
        <w:ind w:firstLine="708"/>
        <w:jc w:val="both"/>
      </w:pPr>
      <w:r>
        <w:t xml:space="preserve">1) Собрания </w:t>
      </w:r>
      <w:proofErr w:type="gramStart"/>
      <w:r>
        <w:t>депутатов  муниципального</w:t>
      </w:r>
      <w:proofErr w:type="gramEnd"/>
      <w:r>
        <w:t xml:space="preserve"> образования по проектам муниципальных правовых актов, указанным в пункте 1.4. настоящего положения;</w:t>
      </w:r>
    </w:p>
    <w:p w:rsidR="00523112" w:rsidRDefault="00D00022">
      <w:pPr>
        <w:ind w:firstLine="708"/>
        <w:jc w:val="both"/>
      </w:pPr>
      <w:r>
        <w:t>2) главы муниципального образования «Мокрологское сельское поселение (далее главы сельского поселения) по проектам муниципальных правовых актов, принятие которых находится в компетенции главы сельского поселения;</w:t>
      </w:r>
    </w:p>
    <w:p w:rsidR="00523112" w:rsidRDefault="00D00022">
      <w:pPr>
        <w:ind w:firstLine="708"/>
        <w:jc w:val="both"/>
      </w:pPr>
      <w:r>
        <w:t>3) главы местной администрации по проектам муниципальных правовых актов, принятие которых находится в компетенции администрации;</w:t>
      </w:r>
    </w:p>
    <w:p w:rsidR="00523112" w:rsidRDefault="00D00022">
      <w:pPr>
        <w:ind w:firstLine="708"/>
        <w:jc w:val="both"/>
      </w:pPr>
      <w:r>
        <w:t>4) жителей муниципального образования «Мокрологское сельское поселение» (далее – Мокрологское сельского поселения) – по проектам муниципальных правовых актов по вопросам местного значения.</w:t>
      </w:r>
    </w:p>
    <w:p w:rsidR="00523112" w:rsidRDefault="00D00022">
      <w:pPr>
        <w:ind w:firstLine="708"/>
        <w:jc w:val="both"/>
      </w:pPr>
      <w:r>
        <w:t>2.2.  Инициатива жителей сельского поселения   о проведении публичных слушаний может исходить от группы численностью не менее 10 человек.</w:t>
      </w:r>
    </w:p>
    <w:p w:rsidR="00523112" w:rsidRDefault="00D00022">
      <w:pPr>
        <w:ind w:firstLine="708"/>
        <w:jc w:val="both"/>
        <w:rPr>
          <w:highlight w:val="white"/>
        </w:rPr>
      </w:pPr>
      <w:r>
        <w:t xml:space="preserve">2.3. </w:t>
      </w:r>
      <w:r>
        <w:rPr>
          <w:highlight w:val="white"/>
        </w:rPr>
        <w:t xml:space="preserve"> Инициатива жителей сельского поселения о проведении публичных слушаний оформляется письменно и должна содержать:</w:t>
      </w:r>
    </w:p>
    <w:p w:rsidR="00523112" w:rsidRDefault="00D00022">
      <w:pPr>
        <w:ind w:firstLine="708"/>
        <w:jc w:val="both"/>
      </w:pPr>
      <w:r>
        <w:rPr>
          <w:highlight w:val="white"/>
        </w:rPr>
        <w:t>- проект муниципального правового акта, выносимого на публичные слушания.</w:t>
      </w:r>
    </w:p>
    <w:p w:rsidR="00523112" w:rsidRDefault="00D00022">
      <w:pPr>
        <w:ind w:firstLine="708"/>
        <w:jc w:val="both"/>
      </w:pPr>
      <w:r>
        <w:t>- список инициативной группы граждан по форме согласно приложению № 1 к настоящему положению.</w:t>
      </w:r>
    </w:p>
    <w:p w:rsidR="00523112" w:rsidRDefault="00D00022">
      <w:pPr>
        <w:jc w:val="both"/>
      </w:pPr>
      <w:r>
        <w:rPr>
          <w:b/>
        </w:rPr>
        <w:tab/>
      </w:r>
      <w:r>
        <w:t xml:space="preserve">Публичные слушания, проводимые по инициативе жителей сельского поселения и Собрания депутатов, назначаются Собранием депутатов, а публичные слушания, проводимые по инициативе главы сельского поселения или главы местной администрации, - главой муниципального образования. </w:t>
      </w:r>
    </w:p>
    <w:p w:rsidR="00523112" w:rsidRDefault="00523112">
      <w:pPr>
        <w:jc w:val="both"/>
      </w:pPr>
    </w:p>
    <w:p w:rsidR="00523112" w:rsidRDefault="00523112">
      <w:pPr>
        <w:jc w:val="both"/>
      </w:pPr>
    </w:p>
    <w:p w:rsidR="00523112" w:rsidRDefault="00523112">
      <w:pPr>
        <w:jc w:val="both"/>
      </w:pPr>
    </w:p>
    <w:p w:rsidR="00523112" w:rsidRDefault="00523112">
      <w:pPr>
        <w:jc w:val="both"/>
      </w:pPr>
    </w:p>
    <w:p w:rsidR="00523112" w:rsidRDefault="00523112">
      <w:pPr>
        <w:jc w:val="both"/>
      </w:pPr>
    </w:p>
    <w:p w:rsidR="00523112" w:rsidRDefault="00D00022">
      <w:pPr>
        <w:ind w:firstLine="708"/>
        <w:jc w:val="center"/>
        <w:rPr>
          <w:b/>
        </w:rPr>
      </w:pPr>
      <w:r>
        <w:rPr>
          <w:b/>
        </w:rPr>
        <w:lastRenderedPageBreak/>
        <w:t>III. Назначение публичных слушаний</w:t>
      </w:r>
    </w:p>
    <w:p w:rsidR="00523112" w:rsidRDefault="00523112">
      <w:pPr>
        <w:ind w:firstLine="708"/>
        <w:jc w:val="center"/>
        <w:rPr>
          <w:b/>
        </w:rPr>
      </w:pPr>
    </w:p>
    <w:p w:rsidR="00523112" w:rsidRDefault="00D00022">
      <w:pPr>
        <w:ind w:firstLine="708"/>
        <w:jc w:val="both"/>
      </w:pPr>
      <w:r>
        <w:t>3.1 Публичные слушания, проводимые по инициативе жителей сельского поселения или Собрания депутатов, назначаются Собранием депутатов.</w:t>
      </w:r>
    </w:p>
    <w:p w:rsidR="00523112" w:rsidRDefault="00D00022">
      <w:pPr>
        <w:ind w:firstLine="708"/>
        <w:jc w:val="both"/>
      </w:pPr>
      <w:r>
        <w:t>Публичные слушания, проводимые по инициативе главы сельского поселения или главы администрации, назначаются главой сельского поселения.</w:t>
      </w:r>
    </w:p>
    <w:p w:rsidR="00523112" w:rsidRDefault="00D00022">
      <w:pPr>
        <w:ind w:firstLine="708"/>
        <w:jc w:val="both"/>
      </w:pPr>
      <w:r>
        <w:t xml:space="preserve">3.2.  Муниципальный правовой акт о назначении публичных слушаний должен быть принят Собранием депутатов или главой сельского </w:t>
      </w:r>
      <w:proofErr w:type="gramStart"/>
      <w:r>
        <w:t>поселения  в</w:t>
      </w:r>
      <w:proofErr w:type="gramEnd"/>
      <w:r>
        <w:t xml:space="preserve"> течение 10 дней с момента поступления инициативы проведения публичных слушаний.</w:t>
      </w:r>
    </w:p>
    <w:p w:rsidR="00523112" w:rsidRDefault="00D00022">
      <w:pPr>
        <w:ind w:firstLine="708"/>
        <w:jc w:val="both"/>
      </w:pPr>
      <w:r>
        <w:t>3.</w:t>
      </w:r>
      <w:proofErr w:type="gramStart"/>
      <w:r>
        <w:t>3.Жители</w:t>
      </w:r>
      <w:proofErr w:type="gramEnd"/>
      <w:r>
        <w:t xml:space="preserve"> Мокрологского сельского поселения оповещаются о проведении публичных слушаний через средства массовой информации, социальные сети,  путем размещения на официальном сайте администрации сельского поселения в сети «Интернет», а также путем вывешивания объявлений на информационном стенде следующей информации:</w:t>
      </w:r>
    </w:p>
    <w:p w:rsidR="00523112" w:rsidRDefault="00D00022">
      <w:pPr>
        <w:ind w:firstLine="708"/>
        <w:jc w:val="both"/>
      </w:pPr>
      <w:r>
        <w:t>1) информации о дате, времени и месте проведения публичных слушаний;</w:t>
      </w:r>
    </w:p>
    <w:p w:rsidR="00523112" w:rsidRDefault="00D00022">
      <w:pPr>
        <w:ind w:firstLine="708"/>
        <w:jc w:val="both"/>
      </w:pPr>
      <w:r>
        <w:t xml:space="preserve">2) сведений об инициаторе проведения публичных слушаний; </w:t>
      </w:r>
    </w:p>
    <w:p w:rsidR="00523112" w:rsidRDefault="00D00022">
      <w:pPr>
        <w:ind w:firstLine="708"/>
        <w:jc w:val="both"/>
      </w:pPr>
      <w:r>
        <w:t xml:space="preserve">3) данных об органе местного самоуправления (его структурном подразделении или должностном лице) либо созданном </w:t>
      </w:r>
      <w:proofErr w:type="gramStart"/>
      <w:r>
        <w:t>органом  местного</w:t>
      </w:r>
      <w:proofErr w:type="gramEnd"/>
      <w:r>
        <w:t xml:space="preserve"> самоуправления коллегиальным совещательном органе (комиссии), уполномоченных на подготовку  проведение публичных слушаний, включая контактный телефон;</w:t>
      </w:r>
    </w:p>
    <w:p w:rsidR="00523112" w:rsidRDefault="00D00022">
      <w:pPr>
        <w:ind w:firstLine="708"/>
        <w:jc w:val="both"/>
      </w:pPr>
      <w:r>
        <w:t>4) проекта муниципального правого акта, выносимого на публичные слушания;</w:t>
      </w:r>
    </w:p>
    <w:p w:rsidR="00523112" w:rsidRDefault="00D00022">
      <w:pPr>
        <w:ind w:firstLine="708"/>
        <w:jc w:val="both"/>
      </w:pPr>
      <w:r>
        <w:t xml:space="preserve">5) порядок представления жителями Мокрологского сельского </w:t>
      </w:r>
      <w:proofErr w:type="gramStart"/>
      <w:r>
        <w:t>поселения  своих</w:t>
      </w:r>
      <w:proofErr w:type="gramEnd"/>
      <w:r>
        <w:t xml:space="preserve"> замечаний и предложений по вынесенному на публичные слушания проекту муниципального правового акта, в том числе посредством официального сайта администрации Мокрологского сельского поселения в сети «Интернет»; </w:t>
      </w:r>
    </w:p>
    <w:p w:rsidR="00523112" w:rsidRDefault="00D00022">
      <w:pPr>
        <w:ind w:firstLine="708"/>
        <w:jc w:val="both"/>
      </w:pPr>
      <w:r>
        <w:t>6) иной информации, связанной с проведением публичных слушаний.</w:t>
      </w:r>
    </w:p>
    <w:p w:rsidR="00523112" w:rsidRDefault="00D00022">
      <w:pPr>
        <w:ind w:firstLine="708"/>
        <w:jc w:val="both"/>
      </w:pPr>
      <w:r>
        <w:t>3.4. Муниципальный правовой акт о назначении публичных слушаний и выносимый на публичные слушания проект муниципального правового акта размещаются на официальном сайте администрации не менее чем за 10 дней до дня проведения публичных слушаний.</w:t>
      </w:r>
    </w:p>
    <w:p w:rsidR="00523112" w:rsidRDefault="00D00022">
      <w:pPr>
        <w:ind w:firstLine="708"/>
        <w:jc w:val="both"/>
      </w:pPr>
      <w:r>
        <w:t xml:space="preserve">3.5. Для размещения муниципального правового акта о назначении публичных слушаний, проекта муниципального правового акта, выносимого на публичные слушания, обеспечения возможности представления жителями сельского поселения своих </w:t>
      </w:r>
      <w:proofErr w:type="gramStart"/>
      <w:r>
        <w:t>замечаний  и</w:t>
      </w:r>
      <w:proofErr w:type="gramEnd"/>
      <w:r>
        <w:t xml:space="preserve"> предложений по проекту муниципального правового акта, а также для участия жителей сельского поселения в публичных слушаниях может использоваться федеральная государственная информационного система «Единый портал государственных и муниципальных услуг(функций)».</w:t>
      </w:r>
    </w:p>
    <w:p w:rsidR="00523112" w:rsidRDefault="00523112">
      <w:pPr>
        <w:jc w:val="center"/>
        <w:rPr>
          <w:b/>
        </w:rPr>
      </w:pPr>
    </w:p>
    <w:p w:rsidR="00523112" w:rsidRDefault="00D00022">
      <w:pPr>
        <w:jc w:val="center"/>
        <w:rPr>
          <w:b/>
        </w:rPr>
      </w:pPr>
      <w:r>
        <w:rPr>
          <w:b/>
        </w:rPr>
        <w:t>IV. Подготовка и проведение публичных слушаний</w:t>
      </w:r>
    </w:p>
    <w:p w:rsidR="00523112" w:rsidRDefault="00523112">
      <w:pPr>
        <w:ind w:firstLine="709"/>
        <w:jc w:val="center"/>
        <w:rPr>
          <w:b/>
        </w:rPr>
      </w:pPr>
    </w:p>
    <w:p w:rsidR="00523112" w:rsidRDefault="00D00022">
      <w:pPr>
        <w:ind w:firstLine="709"/>
        <w:jc w:val="both"/>
      </w:pPr>
      <w:r>
        <w:lastRenderedPageBreak/>
        <w:t>4.1. Подготовку и проведение публичных слушаний осуществляет комиссия по подготовке и проведению публичных слушаний (далее –комиссия).</w:t>
      </w:r>
    </w:p>
    <w:p w:rsidR="00523112" w:rsidRDefault="00D00022">
      <w:pPr>
        <w:ind w:firstLine="709"/>
        <w:jc w:val="both"/>
      </w:pPr>
      <w:r>
        <w:t>Состав комиссии определяется назначившим публичные слушания органом и указывается в муниципальном правовом акте о назначении публичных слушаний.</w:t>
      </w:r>
    </w:p>
    <w:p w:rsidR="00523112" w:rsidRDefault="00D00022">
      <w:pPr>
        <w:ind w:firstLine="709"/>
        <w:jc w:val="both"/>
      </w:pPr>
      <w:r>
        <w:t>4.2.  Полномочия комиссии:</w:t>
      </w:r>
    </w:p>
    <w:p w:rsidR="00523112" w:rsidRDefault="00D00022">
      <w:pPr>
        <w:ind w:firstLine="709"/>
        <w:jc w:val="both"/>
      </w:pPr>
      <w:r>
        <w:t>1) определяет перечень должностных лиц, представителей общественности, приглашаемых к участию в публичных слушаниях в качестве экспертов, и направляет им официальное обращение с просьбой дать рекомендации и предложения по вынесенному на публичные слушания проекту муниципального правового акта;</w:t>
      </w:r>
    </w:p>
    <w:p w:rsidR="00523112" w:rsidRDefault="00D00022">
      <w:pPr>
        <w:ind w:firstLine="709"/>
        <w:jc w:val="both"/>
      </w:pPr>
      <w:r>
        <w:t>2) определяет докладчиков по вынесенному на публичные слушания проекту муниципального правового акта;</w:t>
      </w:r>
    </w:p>
    <w:p w:rsidR="00523112" w:rsidRDefault="00D00022">
      <w:pPr>
        <w:ind w:firstLine="709"/>
        <w:jc w:val="both"/>
      </w:pPr>
      <w:r>
        <w:t>3) осуществляет непосредственное проведение публичных слушаний;</w:t>
      </w:r>
    </w:p>
    <w:p w:rsidR="00523112" w:rsidRDefault="00D00022">
      <w:pPr>
        <w:ind w:firstLine="709"/>
        <w:jc w:val="both"/>
      </w:pPr>
      <w:r>
        <w:t>4) регистрирует участников публичных слушаний;</w:t>
      </w:r>
    </w:p>
    <w:p w:rsidR="00523112" w:rsidRDefault="00D00022">
      <w:pPr>
        <w:ind w:firstLine="709"/>
        <w:jc w:val="both"/>
      </w:pPr>
      <w:r>
        <w:t>5) готовит протокол публичных слушаний;</w:t>
      </w:r>
    </w:p>
    <w:p w:rsidR="00523112" w:rsidRDefault="00D00022">
      <w:pPr>
        <w:ind w:firstLine="709"/>
        <w:jc w:val="both"/>
      </w:pPr>
      <w:r>
        <w:t>6) обеспечивает обнародование результатов публичных слушаний;</w:t>
      </w:r>
    </w:p>
    <w:p w:rsidR="00523112" w:rsidRDefault="00D00022">
      <w:pPr>
        <w:ind w:firstLine="709"/>
        <w:jc w:val="both"/>
      </w:pPr>
      <w:r>
        <w:t>7) осуществляет иные полномочия по подготовке и проведению публичных слушаний.</w:t>
      </w:r>
    </w:p>
    <w:p w:rsidR="00523112" w:rsidRDefault="00D00022">
      <w:pPr>
        <w:ind w:firstLine="709"/>
        <w:jc w:val="both"/>
      </w:pPr>
      <w:r>
        <w:t xml:space="preserve">Комиссия вправе дополнительно оповещать жителей сельского </w:t>
      </w:r>
      <w:proofErr w:type="gramStart"/>
      <w:r>
        <w:t>поселения  о</w:t>
      </w:r>
      <w:proofErr w:type="gramEnd"/>
      <w:r>
        <w:t xml:space="preserve"> дате, времени и месте проведения публичных слушаний через средства массовой информации, социальные сети, а также путем вывешивания объявлений на информационных стендах.</w:t>
      </w:r>
    </w:p>
    <w:p w:rsidR="00523112" w:rsidRDefault="00D00022">
      <w:pPr>
        <w:ind w:firstLine="709"/>
        <w:jc w:val="both"/>
      </w:pPr>
      <w:r>
        <w:t>4.3.  Перед началом публичных слушаний комиссия проводит регистрацию участников публичных слушаний.</w:t>
      </w:r>
    </w:p>
    <w:p w:rsidR="00523112" w:rsidRDefault="00D00022">
      <w:pPr>
        <w:ind w:firstLine="709"/>
        <w:jc w:val="both"/>
      </w:pPr>
      <w:r>
        <w:t>4.4. Председательствующим на публичных слушаниях является председатель комиссии, который открывает публичные слушания, оглашает муниципальный правовой акт о назначении публичных слушаний, информирует о порядке проведения публичных слушаний, количестве и составе участников публичных слушаний, количестве поступивших предложений и замечаний граждан к проекту муниципального правового акта, вынесенному на публичные слушания.</w:t>
      </w:r>
    </w:p>
    <w:p w:rsidR="00523112" w:rsidRDefault="00D00022">
      <w:pPr>
        <w:ind w:firstLine="709"/>
        <w:jc w:val="both"/>
      </w:pPr>
      <w:r>
        <w:t>Затем заслушивается доклад (доклады) по вынесенному на публичные слушания проекту муниципального правового акта.</w:t>
      </w:r>
    </w:p>
    <w:p w:rsidR="00523112" w:rsidRDefault="00D00022">
      <w:pPr>
        <w:ind w:firstLine="709"/>
        <w:jc w:val="both"/>
      </w:pPr>
      <w:r>
        <w:t>4.5.  На публичных слушаниях по проекту бюджета сельского поселения, проекту годового отчета об исполнении бюджета сельского поселения заслушивается доклад главы администрации сельского поселения или его представителя по вынесенному на публичные слушания проекту муниципального правового акта.</w:t>
      </w:r>
    </w:p>
    <w:p w:rsidR="00523112" w:rsidRDefault="00D00022">
      <w:pPr>
        <w:ind w:firstLine="709"/>
        <w:jc w:val="both"/>
      </w:pPr>
      <w:r>
        <w:t>4.6. После доклада следуют вопросы участников публичных слушаний.</w:t>
      </w:r>
    </w:p>
    <w:p w:rsidR="00523112" w:rsidRDefault="00D00022">
      <w:pPr>
        <w:ind w:firstLine="709"/>
        <w:jc w:val="both"/>
      </w:pPr>
      <w:r>
        <w:t>4.7. После ответов на вопросы председательствующий оглашает поступившие предложения и замечания граждан к проекту муниципального правового акта, вынесенному на публичные слушания, организует их обсуждение, ставит на голосование каждое предложение и замечание.</w:t>
      </w:r>
    </w:p>
    <w:p w:rsidR="00523112" w:rsidRDefault="00D00022">
      <w:pPr>
        <w:ind w:firstLine="709"/>
        <w:jc w:val="both"/>
      </w:pPr>
      <w:r>
        <w:t xml:space="preserve">4.8. Каждый участник публичных слушаний имеет право выступить для высказывания своего отношения к проекту муниципального правового акта, </w:t>
      </w:r>
      <w:r>
        <w:lastRenderedPageBreak/>
        <w:t>вынесенному на публичные слушания, и внесения предложений и замечаний к указанному проекту. Участники публичных слушаний выступают только с разрешения председательствующего.</w:t>
      </w:r>
    </w:p>
    <w:p w:rsidR="00523112" w:rsidRDefault="00D00022">
      <w:pPr>
        <w:ind w:firstLine="709"/>
        <w:jc w:val="both"/>
      </w:pPr>
      <w:r>
        <w:t>4.9. По результатам публичных слушаний комиссия принимает мотивированные решения.</w:t>
      </w:r>
    </w:p>
    <w:p w:rsidR="00523112" w:rsidRDefault="00D00022">
      <w:pPr>
        <w:ind w:firstLine="709"/>
        <w:jc w:val="both"/>
      </w:pPr>
      <w:r>
        <w:t>4.10. Решение комиссии принимается открытым голосованием большинством голосов от числа присутствующих членов комиссии.</w:t>
      </w:r>
    </w:p>
    <w:p w:rsidR="00523112" w:rsidRDefault="00D00022">
      <w:pPr>
        <w:ind w:firstLine="709"/>
        <w:jc w:val="both"/>
      </w:pPr>
      <w:r>
        <w:t>4.11. В случае если на публичных слушаниях присутствует менее 50 процентов Членов комиссии, публичные слушания признаются не состоявшимися.</w:t>
      </w:r>
    </w:p>
    <w:p w:rsidR="00523112" w:rsidRDefault="00523112">
      <w:pPr>
        <w:ind w:firstLine="709"/>
        <w:jc w:val="both"/>
      </w:pPr>
    </w:p>
    <w:p w:rsidR="00523112" w:rsidRDefault="00D00022">
      <w:pPr>
        <w:ind w:firstLine="709"/>
        <w:jc w:val="center"/>
        <w:rPr>
          <w:b/>
        </w:rPr>
      </w:pPr>
      <w:r>
        <w:rPr>
          <w:b/>
        </w:rPr>
        <w:t>VII. Оформление и обнародование результатов публичных слушаний</w:t>
      </w:r>
    </w:p>
    <w:p w:rsidR="00523112" w:rsidRDefault="00523112">
      <w:pPr>
        <w:ind w:firstLine="709"/>
        <w:jc w:val="both"/>
      </w:pPr>
    </w:p>
    <w:p w:rsidR="00523112" w:rsidRDefault="00D00022">
      <w:pPr>
        <w:ind w:firstLine="709"/>
        <w:jc w:val="both"/>
      </w:pPr>
      <w:r>
        <w:t>5.1. Не позднее десяти дней после дня проведения публичных слушаний орган местного самоуправления (его структурное подразделение или должностное лицо) либо созданный органом местного самоуправления коллегиальный орган, уполномоченный на подготовку и проведение публичных слушаний, составляет протокол о результатах публичных слушаний, в который включается обобщенная информация о ходе публичных слушаний:</w:t>
      </w:r>
    </w:p>
    <w:p w:rsidR="00523112" w:rsidRDefault="00D00022">
      <w:pPr>
        <w:ind w:firstLine="709"/>
        <w:jc w:val="both"/>
      </w:pPr>
      <w:r>
        <w:t>1) дата, время и место проведения публичных слушаний;</w:t>
      </w:r>
    </w:p>
    <w:p w:rsidR="00523112" w:rsidRDefault="00D00022">
      <w:pPr>
        <w:ind w:firstLine="709"/>
        <w:jc w:val="both"/>
      </w:pPr>
      <w:r>
        <w:t>2) наименование проекта муниципального правового акта, вынесенного на публичные слушания;</w:t>
      </w:r>
    </w:p>
    <w:p w:rsidR="00523112" w:rsidRDefault="00D00022">
      <w:pPr>
        <w:ind w:firstLine="709"/>
        <w:jc w:val="both"/>
      </w:pPr>
      <w:r>
        <w:t>3) инициатор проведения публичных слушаний;</w:t>
      </w:r>
    </w:p>
    <w:p w:rsidR="00523112" w:rsidRDefault="00D00022">
      <w:pPr>
        <w:ind w:firstLine="709"/>
        <w:jc w:val="both"/>
      </w:pPr>
      <w:r>
        <w:t>4) реквизиты муниципального правового акта о назначении публичных слушаний;</w:t>
      </w:r>
    </w:p>
    <w:p w:rsidR="00523112" w:rsidRDefault="00D00022">
      <w:pPr>
        <w:ind w:firstLine="709"/>
        <w:jc w:val="both"/>
      </w:pPr>
      <w:r>
        <w:t xml:space="preserve">5) информация о дате и способе оповещения жителей сельского </w:t>
      </w:r>
      <w:proofErr w:type="gramStart"/>
      <w:r>
        <w:t>поселения  о</w:t>
      </w:r>
      <w:proofErr w:type="gramEnd"/>
      <w:r>
        <w:t xml:space="preserve"> проведении публичных слушаний;</w:t>
      </w:r>
    </w:p>
    <w:p w:rsidR="00523112" w:rsidRDefault="00D00022">
      <w:pPr>
        <w:ind w:firstLine="709"/>
        <w:jc w:val="both"/>
      </w:pPr>
      <w:r>
        <w:t>6) состав комиссии по подготовке и проведению публичных слушаний;</w:t>
      </w:r>
    </w:p>
    <w:p w:rsidR="00523112" w:rsidRDefault="00D00022">
      <w:pPr>
        <w:ind w:firstLine="709"/>
        <w:jc w:val="both"/>
      </w:pPr>
      <w:r>
        <w:t>7) количество участников публичных слушаний;</w:t>
      </w:r>
    </w:p>
    <w:p w:rsidR="00523112" w:rsidRDefault="00D00022">
      <w:pPr>
        <w:ind w:firstLine="709"/>
        <w:jc w:val="both"/>
      </w:pPr>
      <w:r>
        <w:t>8) докладчики по проекту муниципального правового акта, вынесенному на публичные слушания;</w:t>
      </w:r>
    </w:p>
    <w:p w:rsidR="00523112" w:rsidRDefault="00D00022">
      <w:pPr>
        <w:ind w:firstLine="709"/>
        <w:jc w:val="both"/>
      </w:pPr>
      <w:r>
        <w:t>9) предложения и замечания к проекту муниципального правового акта, вынесенному на публичные слушания;</w:t>
      </w:r>
    </w:p>
    <w:p w:rsidR="00523112" w:rsidRDefault="00D00022">
      <w:pPr>
        <w:ind w:firstLine="709"/>
        <w:jc w:val="both"/>
      </w:pPr>
      <w:r>
        <w:t>10) результаты голосования по поступившим предложениям и замечаниям к проекту муниципального правового акта, вынесенному на публичные слушания;</w:t>
      </w:r>
    </w:p>
    <w:p w:rsidR="00523112" w:rsidRDefault="00D00022">
      <w:pPr>
        <w:ind w:firstLine="708"/>
        <w:jc w:val="both"/>
      </w:pPr>
      <w:r>
        <w:t>11) принятые на публичных слушаниях решения и их мотивированное обоснование.</w:t>
      </w:r>
    </w:p>
    <w:p w:rsidR="00523112" w:rsidRDefault="00D00022">
      <w:pPr>
        <w:ind w:firstLine="708"/>
        <w:jc w:val="both"/>
      </w:pPr>
      <w:r>
        <w:t>5.2. К протоколу публичных слушаний прилагаются:</w:t>
      </w:r>
    </w:p>
    <w:p w:rsidR="00523112" w:rsidRDefault="00D00022">
      <w:pPr>
        <w:ind w:firstLine="708"/>
        <w:jc w:val="both"/>
      </w:pPr>
      <w:r>
        <w:t>1) проект муниципального правового акта, вынесенный на публичные слушания;</w:t>
      </w:r>
    </w:p>
    <w:p w:rsidR="00523112" w:rsidRDefault="00D00022">
      <w:pPr>
        <w:ind w:firstLine="708"/>
        <w:jc w:val="both"/>
      </w:pPr>
      <w:r>
        <w:t xml:space="preserve">2) предложения и замечания к проекту муниципального правового акта, вынесенному на публичные слушания, представленные в письменном </w:t>
      </w:r>
      <w:proofErr w:type="gramStart"/>
      <w:r>
        <w:t>или  электронном</w:t>
      </w:r>
      <w:proofErr w:type="gramEnd"/>
      <w:r>
        <w:t xml:space="preserve"> виде, с указанием даты их поступления.</w:t>
      </w:r>
    </w:p>
    <w:p w:rsidR="00523112" w:rsidRDefault="00D00022">
      <w:pPr>
        <w:ind w:firstLine="708"/>
        <w:jc w:val="both"/>
      </w:pPr>
      <w:r>
        <w:t>5.3. Протокол публичных слушаний подписывается председательствующим на публичных слушаниях.</w:t>
      </w:r>
    </w:p>
    <w:p w:rsidR="00523112" w:rsidRDefault="00D00022">
      <w:pPr>
        <w:ind w:firstLine="708"/>
        <w:jc w:val="both"/>
      </w:pPr>
      <w:r>
        <w:lastRenderedPageBreak/>
        <w:t xml:space="preserve">5.4. Протокол о результатах публичных слушаний подлежит размещению на официальном сайте администрации Мокрологского сельского поселения в сети «Интернет» в срок не позднее 15 дней после дня проведения публичных слушаний. </w:t>
      </w:r>
    </w:p>
    <w:p w:rsidR="00523112" w:rsidRDefault="00D00022">
      <w:pPr>
        <w:ind w:firstLine="708"/>
        <w:jc w:val="both"/>
      </w:pPr>
      <w:r>
        <w:t>5.5. Результаты публичных слушаний носят рекомендательный характер.</w:t>
      </w:r>
    </w:p>
    <w:p w:rsidR="00523112" w:rsidRDefault="00523112">
      <w:pPr>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4248" w:firstLine="708"/>
        <w:jc w:val="both"/>
      </w:pPr>
    </w:p>
    <w:p w:rsidR="00523112" w:rsidRDefault="00523112">
      <w:pPr>
        <w:ind w:left="-713" w:firstLine="708"/>
        <w:jc w:val="both"/>
      </w:pPr>
    </w:p>
    <w:p w:rsidR="00523112" w:rsidRDefault="00D00022">
      <w:pPr>
        <w:ind w:left="4248" w:firstLine="708"/>
        <w:jc w:val="both"/>
        <w:rPr>
          <w:sz w:val="24"/>
        </w:rPr>
      </w:pPr>
      <w:r>
        <w:rPr>
          <w:sz w:val="24"/>
        </w:rPr>
        <w:lastRenderedPageBreak/>
        <w:t>Приложение</w:t>
      </w:r>
    </w:p>
    <w:p w:rsidR="00523112" w:rsidRDefault="00D00022">
      <w:pPr>
        <w:ind w:left="4956"/>
        <w:jc w:val="both"/>
      </w:pPr>
      <w:r>
        <w:rPr>
          <w:sz w:val="24"/>
        </w:rPr>
        <w:t>к положению «</w:t>
      </w:r>
      <w:r>
        <w:rPr>
          <w:rStyle w:val="1"/>
          <w:sz w:val="24"/>
        </w:rPr>
        <w:t>Об утверждении Положения о порядке организации и проведения общественных обсуждений или публичных слушаний на территории Мокрологского сельского поселения</w:t>
      </w:r>
      <w:r>
        <w:rPr>
          <w:sz w:val="24"/>
        </w:rPr>
        <w:t xml:space="preserve">» Октябрьского района Ростовской области </w:t>
      </w:r>
    </w:p>
    <w:p w:rsidR="00523112" w:rsidRDefault="00523112">
      <w:pPr>
        <w:jc w:val="center"/>
      </w:pPr>
    </w:p>
    <w:p w:rsidR="00523112" w:rsidRDefault="00523112">
      <w:pPr>
        <w:jc w:val="center"/>
      </w:pPr>
    </w:p>
    <w:p w:rsidR="00523112" w:rsidRDefault="00D00022">
      <w:pPr>
        <w:jc w:val="center"/>
      </w:pPr>
      <w:r>
        <w:t>СПИСОК</w:t>
      </w:r>
    </w:p>
    <w:p w:rsidR="00523112" w:rsidRDefault="00D00022">
      <w:pPr>
        <w:jc w:val="center"/>
      </w:pPr>
      <w:r>
        <w:t>инициативной группы граждан по проведению публичных слушаний</w:t>
      </w:r>
    </w:p>
    <w:p w:rsidR="00523112" w:rsidRDefault="00D00022">
      <w:pPr>
        <w:jc w:val="center"/>
      </w:pPr>
      <w:r>
        <w:t>по проекту муниципального правового акта</w:t>
      </w:r>
    </w:p>
    <w:p w:rsidR="00523112" w:rsidRDefault="00D00022">
      <w:pPr>
        <w:jc w:val="center"/>
      </w:pPr>
      <w:r>
        <w:t>___________________________________________________________________</w:t>
      </w:r>
    </w:p>
    <w:p w:rsidR="00523112" w:rsidRDefault="00D00022">
      <w:pPr>
        <w:jc w:val="center"/>
      </w:pPr>
      <w:r>
        <w:t>___________________________________________________________________</w:t>
      </w:r>
    </w:p>
    <w:p w:rsidR="00523112" w:rsidRDefault="00D00022">
      <w:pPr>
        <w:jc w:val="center"/>
      </w:pPr>
      <w:r>
        <w:t>(вид и наименование акта)</w:t>
      </w:r>
    </w:p>
    <w:p w:rsidR="00523112" w:rsidRDefault="00523112">
      <w:pPr>
        <w:ind w:firstLine="708"/>
        <w:jc w:val="both"/>
      </w:pPr>
    </w:p>
    <w:p w:rsidR="00523112" w:rsidRDefault="00D00022">
      <w:pPr>
        <w:ind w:firstLine="708"/>
        <w:jc w:val="both"/>
      </w:pPr>
      <w:r>
        <w:t>Мы, нижеподписавшиеся, поддерживаем инициативу о проведении публичных слушаний по вышеуказанному проекту муниципального правового акта</w:t>
      </w:r>
    </w:p>
    <w:p w:rsidR="00523112" w:rsidRDefault="00523112">
      <w:pPr>
        <w:jc w:val="both"/>
      </w:pPr>
    </w:p>
    <w:p w:rsidR="00523112" w:rsidRDefault="00523112">
      <w:pPr>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
        <w:gridCol w:w="1844"/>
        <w:gridCol w:w="1907"/>
        <w:gridCol w:w="1343"/>
        <w:gridCol w:w="1672"/>
        <w:gridCol w:w="1068"/>
        <w:gridCol w:w="1232"/>
      </w:tblGrid>
      <w:tr w:rsidR="00523112">
        <w:tc>
          <w:tcPr>
            <w:tcW w:w="4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23112" w:rsidRDefault="00D00022">
            <w:pPr>
              <w:jc w:val="both"/>
            </w:pPr>
            <w:r>
              <w:t>№</w:t>
            </w:r>
          </w:p>
          <w:p w:rsidR="00523112" w:rsidRDefault="00523112">
            <w:pPr>
              <w:jc w:val="both"/>
            </w:pP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23112" w:rsidRDefault="00D00022">
            <w:pPr>
              <w:jc w:val="both"/>
            </w:pPr>
            <w:r>
              <w:t xml:space="preserve">Фамилия, имя, отчество (последнее - при наличии) </w:t>
            </w:r>
          </w:p>
        </w:tc>
        <w:tc>
          <w:tcPr>
            <w:tcW w:w="1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23112" w:rsidRDefault="00D00022">
            <w:pPr>
              <w:jc w:val="both"/>
            </w:pPr>
            <w:r>
              <w:t xml:space="preserve">Год рождения (в возрасте 18 лет- дополнительно число и меся ц рождения) </w:t>
            </w: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23112" w:rsidRDefault="00D00022">
            <w:pPr>
              <w:jc w:val="both"/>
            </w:pPr>
            <w:r>
              <w:t xml:space="preserve">Адрес места жительства </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23112" w:rsidRDefault="00D00022">
            <w:pPr>
              <w:jc w:val="both"/>
            </w:pPr>
            <w:r>
              <w:t xml:space="preserve">Серия и номер паспорта или документа, заменяющего паспорт гражданина </w:t>
            </w:r>
          </w:p>
        </w:tc>
        <w:tc>
          <w:tcPr>
            <w:tcW w:w="1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23112" w:rsidRDefault="00D00022">
            <w:pPr>
              <w:jc w:val="both"/>
            </w:pPr>
            <w:r>
              <w:t xml:space="preserve">Телефон </w:t>
            </w:r>
          </w:p>
        </w:tc>
        <w:tc>
          <w:tcPr>
            <w:tcW w:w="1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23112" w:rsidRDefault="00D00022">
            <w:pPr>
              <w:jc w:val="both"/>
            </w:pPr>
            <w:r>
              <w:t xml:space="preserve">Подпись и дата ее внесения </w:t>
            </w:r>
          </w:p>
        </w:tc>
      </w:tr>
      <w:tr w:rsidR="00523112">
        <w:tc>
          <w:tcPr>
            <w:tcW w:w="4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23112" w:rsidRDefault="00523112">
            <w:pPr>
              <w:jc w:val="both"/>
            </w:pP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23112" w:rsidRDefault="00523112">
            <w:pPr>
              <w:jc w:val="both"/>
            </w:pPr>
          </w:p>
        </w:tc>
        <w:tc>
          <w:tcPr>
            <w:tcW w:w="1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23112" w:rsidRDefault="00523112">
            <w:pPr>
              <w:jc w:val="both"/>
            </w:pP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23112" w:rsidRDefault="00523112">
            <w:pPr>
              <w:jc w:val="both"/>
            </w:pP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23112" w:rsidRDefault="00523112">
            <w:pPr>
              <w:jc w:val="both"/>
            </w:pPr>
          </w:p>
        </w:tc>
        <w:tc>
          <w:tcPr>
            <w:tcW w:w="1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23112" w:rsidRDefault="00523112">
            <w:pPr>
              <w:jc w:val="both"/>
            </w:pPr>
          </w:p>
        </w:tc>
        <w:tc>
          <w:tcPr>
            <w:tcW w:w="1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23112" w:rsidRDefault="00523112">
            <w:pPr>
              <w:jc w:val="both"/>
            </w:pPr>
          </w:p>
        </w:tc>
      </w:tr>
    </w:tbl>
    <w:p w:rsidR="00523112" w:rsidRDefault="00523112">
      <w:pPr>
        <w:jc w:val="both"/>
        <w:rPr>
          <w:sz w:val="30"/>
        </w:rPr>
      </w:pPr>
    </w:p>
    <w:p w:rsidR="00523112" w:rsidRDefault="00523112">
      <w:pPr>
        <w:jc w:val="both"/>
        <w:rPr>
          <w:sz w:val="30"/>
        </w:rPr>
      </w:pPr>
    </w:p>
    <w:p w:rsidR="00523112" w:rsidRDefault="00523112">
      <w:pPr>
        <w:jc w:val="both"/>
        <w:rPr>
          <w:sz w:val="30"/>
        </w:rPr>
      </w:pPr>
    </w:p>
    <w:p w:rsidR="00523112" w:rsidRDefault="00523112">
      <w:pPr>
        <w:jc w:val="both"/>
        <w:rPr>
          <w:sz w:val="30"/>
        </w:rPr>
      </w:pPr>
    </w:p>
    <w:p w:rsidR="00523112" w:rsidRDefault="00523112">
      <w:pPr>
        <w:jc w:val="both"/>
        <w:rPr>
          <w:sz w:val="30"/>
        </w:rPr>
      </w:pPr>
    </w:p>
    <w:p w:rsidR="00523112" w:rsidRDefault="00523112">
      <w:pPr>
        <w:jc w:val="both"/>
        <w:rPr>
          <w:sz w:val="30"/>
        </w:rPr>
      </w:pPr>
    </w:p>
    <w:p w:rsidR="00523112" w:rsidRDefault="00523112">
      <w:pPr>
        <w:jc w:val="both"/>
        <w:rPr>
          <w:sz w:val="30"/>
        </w:rPr>
      </w:pPr>
    </w:p>
    <w:p w:rsidR="00523112" w:rsidRDefault="00523112">
      <w:pPr>
        <w:jc w:val="both"/>
        <w:rPr>
          <w:sz w:val="30"/>
        </w:rPr>
      </w:pPr>
    </w:p>
    <w:p w:rsidR="00523112" w:rsidRDefault="00523112">
      <w:pPr>
        <w:jc w:val="center"/>
      </w:pPr>
    </w:p>
    <w:sectPr w:rsidR="00523112">
      <w:headerReference w:type="default" r:id="rId8"/>
      <w:pgSz w:w="11906" w:h="16838"/>
      <w:pgMar w:top="851" w:right="851" w:bottom="851" w:left="1418"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C49" w:rsidRDefault="00D00022">
      <w:r>
        <w:separator/>
      </w:r>
    </w:p>
  </w:endnote>
  <w:endnote w:type="continuationSeparator" w:id="0">
    <w:p w:rsidR="00312C49" w:rsidRDefault="00D00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00"/>
    <w:family w:val="roman"/>
    <w:notTrueType/>
    <w:pitch w:val="default"/>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Serif">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C49" w:rsidRDefault="00D00022">
      <w:r>
        <w:separator/>
      </w:r>
    </w:p>
  </w:footnote>
  <w:footnote w:type="continuationSeparator" w:id="0">
    <w:p w:rsidR="00312C49" w:rsidRDefault="00D000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112" w:rsidRDefault="00523112">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D205A3"/>
    <w:multiLevelType w:val="multilevel"/>
    <w:tmpl w:val="BC12B752"/>
    <w:lvl w:ilvl="0">
      <w:start w:val="1"/>
      <w:numFmt w:val="decimal"/>
      <w:lvlText w:val="%1."/>
      <w:lvlJc w:val="left"/>
      <w:pPr>
        <w:ind w:left="502" w:hanging="360"/>
      </w:pPr>
    </w:lvl>
    <w:lvl w:ilvl="1">
      <w:start w:val="2"/>
      <w:numFmt w:val="decimal"/>
      <w:lvlText w:val="%1.%2."/>
      <w:lvlJc w:val="left"/>
      <w:pPr>
        <w:ind w:left="1140" w:hanging="360"/>
      </w:pPr>
    </w:lvl>
    <w:lvl w:ilvl="2">
      <w:start w:val="1"/>
      <w:numFmt w:val="decimal"/>
      <w:lvlText w:val="%1.%2.%3."/>
      <w:lvlJc w:val="left"/>
      <w:pPr>
        <w:ind w:left="2138" w:hanging="720"/>
      </w:pPr>
    </w:lvl>
    <w:lvl w:ilvl="3">
      <w:start w:val="1"/>
      <w:numFmt w:val="decimal"/>
      <w:lvlText w:val="%1.%2.%3.%4."/>
      <w:lvlJc w:val="left"/>
      <w:pPr>
        <w:ind w:left="2776" w:hanging="720"/>
      </w:pPr>
    </w:lvl>
    <w:lvl w:ilvl="4">
      <w:start w:val="1"/>
      <w:numFmt w:val="decimal"/>
      <w:lvlText w:val="%1.%2.%3.%4.%5."/>
      <w:lvlJc w:val="left"/>
      <w:pPr>
        <w:ind w:left="3774" w:hanging="1080"/>
      </w:pPr>
    </w:lvl>
    <w:lvl w:ilvl="5">
      <w:start w:val="1"/>
      <w:numFmt w:val="decimal"/>
      <w:lvlText w:val="%1.%2.%3.%4.%5.%6."/>
      <w:lvlJc w:val="left"/>
      <w:pPr>
        <w:ind w:left="4412" w:hanging="1080"/>
      </w:pPr>
    </w:lvl>
    <w:lvl w:ilvl="6">
      <w:start w:val="1"/>
      <w:numFmt w:val="decimal"/>
      <w:lvlText w:val="%1.%2.%3.%4.%5.%6.%7."/>
      <w:lvlJc w:val="left"/>
      <w:pPr>
        <w:ind w:left="5410" w:hanging="1440"/>
      </w:pPr>
    </w:lvl>
    <w:lvl w:ilvl="7">
      <w:start w:val="1"/>
      <w:numFmt w:val="decimal"/>
      <w:lvlText w:val="%1.%2.%3.%4.%5.%6.%7.%8."/>
      <w:lvlJc w:val="left"/>
      <w:pPr>
        <w:ind w:left="6048" w:hanging="1440"/>
      </w:pPr>
    </w:lvl>
    <w:lvl w:ilvl="8">
      <w:start w:val="1"/>
      <w:numFmt w:val="decimal"/>
      <w:lvlText w:val="%1.%2.%3.%4.%5.%6.%7.%8.%9."/>
      <w:lvlJc w:val="left"/>
      <w:pPr>
        <w:ind w:left="7046"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112"/>
    <w:rsid w:val="001B7C00"/>
    <w:rsid w:val="00312C49"/>
    <w:rsid w:val="00523112"/>
    <w:rsid w:val="00D000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CB95"/>
  <w15:docId w15:val="{64FE62D9-CDFD-49EF-B093-6D4447F73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lang w:val="ru-RU" w:eastAsia="ru-RU" w:bidi="ar-SA"/>
      </w:rPr>
    </w:rPrDefault>
    <w:pPrDefault>
      <w:pPr>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ind w:firstLine="0"/>
    </w:pPr>
    <w:rPr>
      <w:sz w:val="28"/>
    </w:rPr>
  </w:style>
  <w:style w:type="paragraph" w:styleId="10">
    <w:name w:val="heading 1"/>
    <w:basedOn w:val="a"/>
    <w:next w:val="a"/>
    <w:link w:val="11"/>
    <w:uiPriority w:val="9"/>
    <w:qFormat/>
    <w:pPr>
      <w:keepNext/>
      <w:spacing w:before="240" w:after="60"/>
      <w:ind w:firstLine="709"/>
      <w:outlineLvl w:val="0"/>
    </w:pPr>
    <w:rPr>
      <w:rFonts w:asciiTheme="majorHAnsi" w:hAnsiTheme="majorHAnsi"/>
      <w:b/>
      <w:sz w:val="32"/>
    </w:rPr>
  </w:style>
  <w:style w:type="paragraph" w:styleId="2">
    <w:name w:val="heading 2"/>
    <w:basedOn w:val="a"/>
    <w:next w:val="a"/>
    <w:link w:val="20"/>
    <w:uiPriority w:val="9"/>
    <w:qFormat/>
    <w:pPr>
      <w:keepNext/>
      <w:spacing w:before="240" w:after="60"/>
      <w:ind w:firstLine="709"/>
      <w:outlineLvl w:val="1"/>
    </w:pPr>
    <w:rPr>
      <w:rFonts w:asciiTheme="majorHAnsi" w:hAnsiTheme="majorHAnsi"/>
      <w:b/>
      <w:i/>
    </w:rPr>
  </w:style>
  <w:style w:type="paragraph" w:styleId="3">
    <w:name w:val="heading 3"/>
    <w:basedOn w:val="a"/>
    <w:next w:val="a"/>
    <w:link w:val="30"/>
    <w:uiPriority w:val="9"/>
    <w:qFormat/>
    <w:pPr>
      <w:keepNext/>
      <w:spacing w:before="240" w:after="60"/>
      <w:ind w:firstLine="709"/>
      <w:outlineLvl w:val="2"/>
    </w:pPr>
    <w:rPr>
      <w:rFonts w:asciiTheme="majorHAnsi" w:hAnsiTheme="majorHAnsi"/>
      <w:b/>
      <w:sz w:val="26"/>
    </w:rPr>
  </w:style>
  <w:style w:type="paragraph" w:styleId="4">
    <w:name w:val="heading 4"/>
    <w:basedOn w:val="a"/>
    <w:next w:val="a"/>
    <w:link w:val="40"/>
    <w:uiPriority w:val="9"/>
    <w:qFormat/>
    <w:pPr>
      <w:keepNext/>
      <w:spacing w:before="240" w:after="60"/>
      <w:ind w:firstLine="709"/>
      <w:outlineLvl w:val="3"/>
    </w:pPr>
    <w:rPr>
      <w:b/>
    </w:rPr>
  </w:style>
  <w:style w:type="paragraph" w:styleId="5">
    <w:name w:val="heading 5"/>
    <w:basedOn w:val="a"/>
    <w:next w:val="a"/>
    <w:link w:val="50"/>
    <w:uiPriority w:val="9"/>
    <w:qFormat/>
    <w:pPr>
      <w:spacing w:before="240" w:after="60"/>
      <w:ind w:firstLine="709"/>
      <w:outlineLvl w:val="4"/>
    </w:pPr>
    <w:rPr>
      <w:b/>
      <w:i/>
      <w:sz w:val="26"/>
    </w:rPr>
  </w:style>
  <w:style w:type="paragraph" w:styleId="6">
    <w:name w:val="heading 6"/>
    <w:basedOn w:val="a"/>
    <w:next w:val="a"/>
    <w:link w:val="60"/>
    <w:uiPriority w:val="9"/>
    <w:qFormat/>
    <w:pPr>
      <w:spacing w:before="240" w:after="60"/>
      <w:ind w:firstLine="709"/>
      <w:outlineLvl w:val="5"/>
    </w:pPr>
    <w:rPr>
      <w:b/>
      <w:sz w:val="22"/>
    </w:rPr>
  </w:style>
  <w:style w:type="paragraph" w:styleId="7">
    <w:name w:val="heading 7"/>
    <w:basedOn w:val="a"/>
    <w:next w:val="a"/>
    <w:link w:val="70"/>
    <w:uiPriority w:val="9"/>
    <w:qFormat/>
    <w:pPr>
      <w:spacing w:before="240" w:after="60"/>
      <w:ind w:firstLine="709"/>
      <w:outlineLvl w:val="6"/>
    </w:pPr>
    <w:rPr>
      <w:sz w:val="24"/>
    </w:rPr>
  </w:style>
  <w:style w:type="paragraph" w:styleId="8">
    <w:name w:val="heading 8"/>
    <w:basedOn w:val="a"/>
    <w:next w:val="a"/>
    <w:link w:val="80"/>
    <w:uiPriority w:val="9"/>
    <w:qFormat/>
    <w:pPr>
      <w:spacing w:before="240" w:after="60"/>
      <w:ind w:firstLine="709"/>
      <w:outlineLvl w:val="7"/>
    </w:pPr>
    <w:rPr>
      <w:i/>
      <w:sz w:val="24"/>
    </w:rPr>
  </w:style>
  <w:style w:type="paragraph" w:styleId="9">
    <w:name w:val="heading 9"/>
    <w:basedOn w:val="a"/>
    <w:next w:val="a"/>
    <w:link w:val="90"/>
    <w:uiPriority w:val="9"/>
    <w:qFormat/>
    <w:pPr>
      <w:spacing w:before="240" w:after="60"/>
      <w:ind w:firstLine="709"/>
      <w:outlineLvl w:val="8"/>
    </w:pPr>
    <w:rPr>
      <w:rFonts w:asciiTheme="majorHAnsi" w:hAnsiTheme="majorHAns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8"/>
    </w:rPr>
  </w:style>
  <w:style w:type="paragraph" w:styleId="21">
    <w:name w:val="toc 2"/>
    <w:next w:val="a"/>
    <w:link w:val="22"/>
    <w:uiPriority w:val="39"/>
    <w:pPr>
      <w:ind w:left="200" w:firstLine="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firstLine="0"/>
    </w:pPr>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70">
    <w:name w:val="Заголовок 7 Знак"/>
    <w:basedOn w:val="1"/>
    <w:link w:val="7"/>
    <w:rPr>
      <w:sz w:val="24"/>
    </w:rPr>
  </w:style>
  <w:style w:type="paragraph" w:styleId="61">
    <w:name w:val="toc 6"/>
    <w:next w:val="a"/>
    <w:link w:val="62"/>
    <w:uiPriority w:val="39"/>
    <w:pPr>
      <w:ind w:left="1000" w:firstLine="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firstLine="0"/>
    </w:pPr>
    <w:rPr>
      <w:rFonts w:ascii="XO Thames" w:hAnsi="XO Thames"/>
      <w:sz w:val="28"/>
    </w:rPr>
  </w:style>
  <w:style w:type="character" w:customStyle="1" w:styleId="72">
    <w:name w:val="Оглавление 7 Знак"/>
    <w:link w:val="71"/>
    <w:rPr>
      <w:rFonts w:ascii="XO Thames" w:hAnsi="XO Thames"/>
      <w:sz w:val="28"/>
    </w:rPr>
  </w:style>
  <w:style w:type="character" w:customStyle="1" w:styleId="30">
    <w:name w:val="Заголовок 3 Знак"/>
    <w:basedOn w:val="1"/>
    <w:link w:val="3"/>
    <w:rPr>
      <w:rFonts w:asciiTheme="majorHAnsi" w:hAnsiTheme="majorHAnsi"/>
      <w:b/>
      <w:sz w:val="26"/>
    </w:rPr>
  </w:style>
  <w:style w:type="paragraph" w:styleId="a3">
    <w:name w:val="No Spacing"/>
    <w:basedOn w:val="a"/>
    <w:link w:val="a4"/>
    <w:pPr>
      <w:ind w:firstLine="709"/>
    </w:pPr>
    <w:rPr>
      <w:sz w:val="24"/>
    </w:rPr>
  </w:style>
  <w:style w:type="character" w:customStyle="1" w:styleId="a4">
    <w:name w:val="Без интервала Знак"/>
    <w:basedOn w:val="1"/>
    <w:link w:val="a3"/>
    <w:rPr>
      <w:sz w:val="24"/>
    </w:rPr>
  </w:style>
  <w:style w:type="paragraph" w:customStyle="1" w:styleId="12">
    <w:name w:val="Сильная ссылка1"/>
    <w:basedOn w:val="13"/>
    <w:link w:val="a5"/>
    <w:rPr>
      <w:b/>
      <w:u w:val="single"/>
    </w:rPr>
  </w:style>
  <w:style w:type="character" w:styleId="a5">
    <w:name w:val="Intense Reference"/>
    <w:basedOn w:val="a0"/>
    <w:link w:val="12"/>
    <w:rPr>
      <w:b/>
      <w:sz w:val="24"/>
      <w:u w:val="single"/>
    </w:rPr>
  </w:style>
  <w:style w:type="paragraph" w:customStyle="1" w:styleId="14">
    <w:name w:val="Выделение1"/>
    <w:basedOn w:val="13"/>
    <w:link w:val="a6"/>
    <w:rPr>
      <w:rFonts w:asciiTheme="minorHAnsi" w:hAnsiTheme="minorHAnsi"/>
      <w:b/>
      <w:i/>
    </w:rPr>
  </w:style>
  <w:style w:type="character" w:styleId="a6">
    <w:name w:val="Emphasis"/>
    <w:basedOn w:val="a0"/>
    <w:link w:val="14"/>
    <w:rPr>
      <w:rFonts w:asciiTheme="minorHAnsi" w:hAnsiTheme="minorHAnsi"/>
      <w:b/>
      <w:i/>
    </w:rPr>
  </w:style>
  <w:style w:type="character" w:customStyle="1" w:styleId="90">
    <w:name w:val="Заголовок 9 Знак"/>
    <w:basedOn w:val="1"/>
    <w:link w:val="9"/>
    <w:rPr>
      <w:rFonts w:asciiTheme="majorHAnsi" w:hAnsiTheme="majorHAnsi"/>
      <w:sz w:val="22"/>
    </w:rPr>
  </w:style>
  <w:style w:type="paragraph" w:customStyle="1" w:styleId="15">
    <w:name w:val="Название книги1"/>
    <w:basedOn w:val="13"/>
    <w:link w:val="a7"/>
    <w:rPr>
      <w:rFonts w:asciiTheme="majorHAnsi" w:hAnsiTheme="majorHAnsi"/>
      <w:b/>
      <w:i/>
    </w:rPr>
  </w:style>
  <w:style w:type="character" w:styleId="a7">
    <w:name w:val="Book Title"/>
    <w:basedOn w:val="a0"/>
    <w:link w:val="15"/>
    <w:rPr>
      <w:rFonts w:asciiTheme="majorHAnsi" w:hAnsiTheme="majorHAnsi"/>
      <w:b/>
      <w:i/>
      <w:sz w:val="24"/>
    </w:rPr>
  </w:style>
  <w:style w:type="paragraph" w:customStyle="1" w:styleId="16">
    <w:name w:val="Строгий1"/>
    <w:basedOn w:val="13"/>
    <w:link w:val="a8"/>
    <w:rPr>
      <w:b/>
    </w:rPr>
  </w:style>
  <w:style w:type="character" w:styleId="a8">
    <w:name w:val="Strong"/>
    <w:basedOn w:val="a0"/>
    <w:link w:val="16"/>
    <w:rPr>
      <w:b/>
    </w:rPr>
  </w:style>
  <w:style w:type="paragraph" w:styleId="31">
    <w:name w:val="toc 3"/>
    <w:next w:val="a"/>
    <w:link w:val="32"/>
    <w:uiPriority w:val="39"/>
    <w:pPr>
      <w:ind w:left="400" w:firstLine="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7">
    <w:name w:val="Сильное выделение1"/>
    <w:basedOn w:val="13"/>
    <w:link w:val="a9"/>
    <w:rPr>
      <w:b/>
      <w:i/>
      <w:u w:val="single"/>
    </w:rPr>
  </w:style>
  <w:style w:type="character" w:styleId="a9">
    <w:name w:val="Intense Emphasis"/>
    <w:basedOn w:val="a0"/>
    <w:link w:val="17"/>
    <w:rPr>
      <w:b/>
      <w:i/>
      <w:sz w:val="24"/>
      <w:u w:val="single"/>
    </w:rPr>
  </w:style>
  <w:style w:type="paragraph" w:customStyle="1" w:styleId="blk">
    <w:name w:val="blk"/>
    <w:link w:val="blk0"/>
  </w:style>
  <w:style w:type="character" w:customStyle="1" w:styleId="blk0">
    <w:name w:val="blk"/>
    <w:link w:val="blk"/>
  </w:style>
  <w:style w:type="paragraph" w:styleId="aa">
    <w:name w:val="TOC Heading"/>
    <w:basedOn w:val="10"/>
    <w:next w:val="a"/>
    <w:link w:val="ab"/>
    <w:pPr>
      <w:outlineLvl w:val="8"/>
    </w:pPr>
  </w:style>
  <w:style w:type="character" w:customStyle="1" w:styleId="ab">
    <w:name w:val="Заголовок оглавления Знак"/>
    <w:basedOn w:val="11"/>
    <w:link w:val="aa"/>
    <w:rPr>
      <w:rFonts w:asciiTheme="majorHAnsi" w:hAnsiTheme="majorHAnsi"/>
      <w:b/>
      <w:sz w:val="32"/>
    </w:rPr>
  </w:style>
  <w:style w:type="paragraph" w:styleId="23">
    <w:name w:val="Quote"/>
    <w:basedOn w:val="a"/>
    <w:next w:val="a"/>
    <w:link w:val="24"/>
    <w:pPr>
      <w:ind w:firstLine="709"/>
    </w:pPr>
    <w:rPr>
      <w:i/>
      <w:sz w:val="24"/>
    </w:rPr>
  </w:style>
  <w:style w:type="character" w:customStyle="1" w:styleId="24">
    <w:name w:val="Цитата 2 Знак"/>
    <w:basedOn w:val="1"/>
    <w:link w:val="23"/>
    <w:rPr>
      <w:i/>
      <w:sz w:val="24"/>
    </w:rPr>
  </w:style>
  <w:style w:type="character" w:customStyle="1" w:styleId="50">
    <w:name w:val="Заголовок 5 Знак"/>
    <w:basedOn w:val="1"/>
    <w:link w:val="5"/>
    <w:rPr>
      <w:b/>
      <w:i/>
      <w:sz w:val="26"/>
    </w:rPr>
  </w:style>
  <w:style w:type="paragraph" w:customStyle="1" w:styleId="18">
    <w:name w:val="Слабое выделение1"/>
    <w:link w:val="ac"/>
    <w:rPr>
      <w:i/>
      <w:color w:val="5A5A5A" w:themeColor="text1" w:themeTint="A5"/>
    </w:rPr>
  </w:style>
  <w:style w:type="character" w:styleId="ac">
    <w:name w:val="Subtle Emphasis"/>
    <w:link w:val="18"/>
    <w:rPr>
      <w:i/>
      <w:color w:val="5A5A5A" w:themeColor="text1" w:themeTint="A5"/>
    </w:rPr>
  </w:style>
  <w:style w:type="character" w:customStyle="1" w:styleId="11">
    <w:name w:val="Заголовок 1 Знак"/>
    <w:basedOn w:val="1"/>
    <w:link w:val="10"/>
    <w:rPr>
      <w:rFonts w:asciiTheme="majorHAnsi" w:hAnsiTheme="majorHAnsi"/>
      <w:b/>
      <w:sz w:val="32"/>
    </w:rPr>
  </w:style>
  <w:style w:type="paragraph" w:styleId="ad">
    <w:name w:val="List Paragraph"/>
    <w:basedOn w:val="a"/>
    <w:link w:val="ae"/>
    <w:pPr>
      <w:ind w:left="720" w:firstLine="709"/>
      <w:contextualSpacing/>
    </w:pPr>
    <w:rPr>
      <w:sz w:val="24"/>
    </w:rPr>
  </w:style>
  <w:style w:type="character" w:customStyle="1" w:styleId="ae">
    <w:name w:val="Абзац списка Знак"/>
    <w:basedOn w:val="1"/>
    <w:link w:val="ad"/>
    <w:rPr>
      <w:sz w:val="24"/>
    </w:rPr>
  </w:style>
  <w:style w:type="paragraph" w:customStyle="1" w:styleId="19">
    <w:name w:val="Гиперссылка1"/>
    <w:basedOn w:val="13"/>
    <w:link w:val="af"/>
    <w:rPr>
      <w:color w:val="0000FF" w:themeColor="hyperlink"/>
      <w:u w:val="single"/>
    </w:rPr>
  </w:style>
  <w:style w:type="character" w:styleId="af">
    <w:name w:val="Hyperlink"/>
    <w:basedOn w:val="a0"/>
    <w:link w:val="19"/>
    <w:rPr>
      <w:color w:val="0000FF" w:themeColor="hyperlink"/>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character" w:customStyle="1" w:styleId="80">
    <w:name w:val="Заголовок 8 Знак"/>
    <w:basedOn w:val="1"/>
    <w:link w:val="8"/>
    <w:rPr>
      <w:i/>
      <w:sz w:val="24"/>
    </w:rPr>
  </w:style>
  <w:style w:type="paragraph" w:styleId="1a">
    <w:name w:val="toc 1"/>
    <w:next w:val="a"/>
    <w:link w:val="1b"/>
    <w:uiPriority w:val="39"/>
    <w:pPr>
      <w:ind w:firstLine="0"/>
    </w:pPr>
    <w:rPr>
      <w:rFonts w:ascii="XO Thames" w:hAnsi="XO Thames"/>
      <w:b/>
      <w:sz w:val="28"/>
    </w:rPr>
  </w:style>
  <w:style w:type="character" w:customStyle="1" w:styleId="1b">
    <w:name w:val="Оглавление 1 Знак"/>
    <w:link w:val="1a"/>
    <w:rPr>
      <w:rFonts w:ascii="XO Thames" w:hAnsi="XO Thames"/>
      <w:b/>
      <w:sz w:val="28"/>
    </w:rPr>
  </w:style>
  <w:style w:type="paragraph" w:customStyle="1" w:styleId="HeaderandFooter">
    <w:name w:val="Header and Footer"/>
    <w:link w:val="HeaderandFooter0"/>
    <w:pPr>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ConsPlusNormal">
    <w:name w:val="ConsPlusNormal"/>
    <w:link w:val="ConsPlusNormal0"/>
    <w:pPr>
      <w:ind w:firstLine="0"/>
    </w:pPr>
    <w:rPr>
      <w:sz w:val="28"/>
    </w:rPr>
  </w:style>
  <w:style w:type="character" w:customStyle="1" w:styleId="ConsPlusNormal0">
    <w:name w:val="ConsPlusNormal"/>
    <w:link w:val="ConsPlusNormal"/>
    <w:rPr>
      <w:sz w:val="28"/>
    </w:rPr>
  </w:style>
  <w:style w:type="paragraph" w:styleId="91">
    <w:name w:val="toc 9"/>
    <w:next w:val="a"/>
    <w:link w:val="92"/>
    <w:uiPriority w:val="39"/>
    <w:pPr>
      <w:ind w:left="1600" w:firstLine="0"/>
    </w:pPr>
    <w:rPr>
      <w:rFonts w:ascii="XO Thames" w:hAnsi="XO Thames"/>
      <w:sz w:val="28"/>
    </w:rPr>
  </w:style>
  <w:style w:type="character" w:customStyle="1" w:styleId="92">
    <w:name w:val="Оглавление 9 Знак"/>
    <w:link w:val="91"/>
    <w:rPr>
      <w:rFonts w:ascii="XO Thames" w:hAnsi="XO Thames"/>
      <w:sz w:val="28"/>
    </w:rPr>
  </w:style>
  <w:style w:type="paragraph" w:styleId="81">
    <w:name w:val="toc 8"/>
    <w:next w:val="a"/>
    <w:link w:val="82"/>
    <w:uiPriority w:val="39"/>
    <w:pPr>
      <w:ind w:left="1400" w:firstLine="0"/>
    </w:pPr>
    <w:rPr>
      <w:rFonts w:ascii="XO Thames" w:hAnsi="XO Thames"/>
      <w:sz w:val="28"/>
    </w:rPr>
  </w:style>
  <w:style w:type="character" w:customStyle="1" w:styleId="82">
    <w:name w:val="Оглавление 8 Знак"/>
    <w:link w:val="81"/>
    <w:rPr>
      <w:rFonts w:ascii="XO Thames" w:hAnsi="XO Thames"/>
      <w:sz w:val="28"/>
    </w:rPr>
  </w:style>
  <w:style w:type="paragraph" w:styleId="af0">
    <w:name w:val="header"/>
    <w:basedOn w:val="a"/>
    <w:link w:val="af1"/>
    <w:pPr>
      <w:tabs>
        <w:tab w:val="center" w:pos="4677"/>
        <w:tab w:val="right" w:pos="9355"/>
      </w:tabs>
    </w:pPr>
  </w:style>
  <w:style w:type="character" w:customStyle="1" w:styleId="af1">
    <w:name w:val="Верхний колонтитул Знак"/>
    <w:basedOn w:val="1"/>
    <w:link w:val="af0"/>
    <w:rPr>
      <w:sz w:val="28"/>
    </w:rPr>
  </w:style>
  <w:style w:type="paragraph" w:customStyle="1" w:styleId="1c">
    <w:name w:val="Слабая ссылка1"/>
    <w:basedOn w:val="13"/>
    <w:link w:val="af2"/>
    <w:rPr>
      <w:u w:val="single"/>
    </w:rPr>
  </w:style>
  <w:style w:type="character" w:styleId="af2">
    <w:name w:val="Subtle Reference"/>
    <w:basedOn w:val="a0"/>
    <w:link w:val="1c"/>
    <w:rPr>
      <w:sz w:val="24"/>
      <w:u w:val="single"/>
    </w:rPr>
  </w:style>
  <w:style w:type="paragraph" w:styleId="51">
    <w:name w:val="toc 5"/>
    <w:next w:val="a"/>
    <w:link w:val="52"/>
    <w:uiPriority w:val="39"/>
    <w:pPr>
      <w:ind w:left="800" w:firstLine="0"/>
    </w:pPr>
    <w:rPr>
      <w:rFonts w:ascii="XO Thames" w:hAnsi="XO Thames"/>
      <w:sz w:val="28"/>
    </w:rPr>
  </w:style>
  <w:style w:type="character" w:customStyle="1" w:styleId="52">
    <w:name w:val="Оглавление 5 Знак"/>
    <w:link w:val="51"/>
    <w:rPr>
      <w:rFonts w:ascii="XO Thames" w:hAnsi="XO Thames"/>
      <w:sz w:val="28"/>
    </w:rPr>
  </w:style>
  <w:style w:type="paragraph" w:styleId="af3">
    <w:name w:val="Subtitle"/>
    <w:basedOn w:val="a"/>
    <w:next w:val="a"/>
    <w:link w:val="af4"/>
    <w:uiPriority w:val="11"/>
    <w:qFormat/>
    <w:pPr>
      <w:spacing w:after="60"/>
      <w:ind w:firstLine="709"/>
      <w:jc w:val="center"/>
      <w:outlineLvl w:val="1"/>
    </w:pPr>
    <w:rPr>
      <w:rFonts w:asciiTheme="majorHAnsi" w:hAnsiTheme="majorHAnsi"/>
      <w:sz w:val="24"/>
    </w:rPr>
  </w:style>
  <w:style w:type="character" w:customStyle="1" w:styleId="af4">
    <w:name w:val="Подзаголовок Знак"/>
    <w:basedOn w:val="1"/>
    <w:link w:val="af3"/>
    <w:rPr>
      <w:rFonts w:asciiTheme="majorHAnsi" w:hAnsiTheme="majorHAnsi"/>
      <w:sz w:val="24"/>
    </w:rPr>
  </w:style>
  <w:style w:type="paragraph" w:styleId="af5">
    <w:name w:val="Intense Quote"/>
    <w:basedOn w:val="a"/>
    <w:next w:val="a"/>
    <w:link w:val="af6"/>
    <w:pPr>
      <w:ind w:left="720" w:right="720" w:firstLine="709"/>
    </w:pPr>
    <w:rPr>
      <w:b/>
      <w:i/>
      <w:sz w:val="24"/>
    </w:rPr>
  </w:style>
  <w:style w:type="character" w:customStyle="1" w:styleId="af6">
    <w:name w:val="Выделенная цитата Знак"/>
    <w:basedOn w:val="1"/>
    <w:link w:val="af5"/>
    <w:rPr>
      <w:b/>
      <w:i/>
      <w:sz w:val="24"/>
    </w:rPr>
  </w:style>
  <w:style w:type="paragraph" w:styleId="af7">
    <w:name w:val="Title"/>
    <w:basedOn w:val="a"/>
    <w:next w:val="a"/>
    <w:link w:val="af8"/>
    <w:uiPriority w:val="10"/>
    <w:qFormat/>
    <w:pPr>
      <w:spacing w:before="240" w:after="60"/>
      <w:ind w:firstLine="709"/>
      <w:jc w:val="center"/>
      <w:outlineLvl w:val="0"/>
    </w:pPr>
    <w:rPr>
      <w:rFonts w:asciiTheme="majorHAnsi" w:hAnsiTheme="majorHAnsi"/>
      <w:b/>
      <w:sz w:val="32"/>
    </w:rPr>
  </w:style>
  <w:style w:type="character" w:customStyle="1" w:styleId="af8">
    <w:name w:val="Заголовок Знак"/>
    <w:basedOn w:val="1"/>
    <w:link w:val="af7"/>
    <w:rPr>
      <w:rFonts w:asciiTheme="majorHAnsi" w:hAnsiTheme="majorHAnsi"/>
      <w:b/>
      <w:sz w:val="32"/>
    </w:rPr>
  </w:style>
  <w:style w:type="character" w:customStyle="1" w:styleId="40">
    <w:name w:val="Заголовок 4 Знак"/>
    <w:basedOn w:val="1"/>
    <w:link w:val="4"/>
    <w:rPr>
      <w:b/>
      <w:sz w:val="28"/>
    </w:rPr>
  </w:style>
  <w:style w:type="paragraph" w:customStyle="1" w:styleId="13">
    <w:name w:val="Основной шрифт абзаца1"/>
  </w:style>
  <w:style w:type="character" w:customStyle="1" w:styleId="20">
    <w:name w:val="Заголовок 2 Знак"/>
    <w:basedOn w:val="1"/>
    <w:link w:val="2"/>
    <w:rPr>
      <w:rFonts w:asciiTheme="majorHAnsi" w:hAnsiTheme="majorHAnsi"/>
      <w:b/>
      <w:i/>
      <w:sz w:val="28"/>
    </w:rPr>
  </w:style>
  <w:style w:type="character" w:customStyle="1" w:styleId="60">
    <w:name w:val="Заголовок 6 Знак"/>
    <w:basedOn w:val="1"/>
    <w:link w:val="6"/>
    <w:rPr>
      <w:b/>
      <w:sz w:val="22"/>
    </w:rPr>
  </w:style>
  <w:style w:type="paragraph" w:styleId="af9">
    <w:name w:val="Balloon Text"/>
    <w:basedOn w:val="a"/>
    <w:link w:val="afa"/>
    <w:rPr>
      <w:rFonts w:ascii="Tahoma" w:hAnsi="Tahoma"/>
      <w:sz w:val="16"/>
    </w:rPr>
  </w:style>
  <w:style w:type="character" w:customStyle="1" w:styleId="afa">
    <w:name w:val="Текст выноски Знак"/>
    <w:basedOn w:val="1"/>
    <w:link w:val="af9"/>
    <w:rPr>
      <w:rFonts w:ascii="Tahoma" w:hAnsi="Tahom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nsultant.ru/document/cons_doc_LAW_511394/fc77c7117187684ab0cb02c7ee53952df0de55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2231</Words>
  <Characters>12717</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dc:creator>
  <cp:lastModifiedBy>Пользователь Windows</cp:lastModifiedBy>
  <cp:revision>2</cp:revision>
  <dcterms:created xsi:type="dcterms:W3CDTF">2026-05-25T11:38:00Z</dcterms:created>
  <dcterms:modified xsi:type="dcterms:W3CDTF">2026-05-25T11:38:00Z</dcterms:modified>
</cp:coreProperties>
</file>